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21.11</w:t>
      </w:r>
      <w:r>
        <w:rPr>
          <w:rFonts w:ascii="Times New Roman" w:hAnsi="Times New Roman" w:eastAsia="Times New Roman" w:cs="Times New Roman"/>
          <w:b/>
          <w:bCs/>
          <w:color w:val="111111"/>
          <w:sz w:val="36"/>
          <w:szCs w:val="36"/>
          <w:lang w:eastAsia="pl-PL"/>
        </w:rPr>
        <w:t xml:space="preserve">.2022 r. – </w:t>
      </w:r>
      <w:r>
        <w:rPr>
          <w:rFonts w:hint="default" w:ascii="Times New Roman" w:hAnsi="Times New Roman" w:eastAsia="Times New Roman" w:cs="Times New Roman"/>
          <w:b/>
          <w:bCs/>
          <w:color w:val="111111"/>
          <w:sz w:val="36"/>
          <w:szCs w:val="36"/>
          <w:lang w:val="en-US" w:eastAsia="pl-PL"/>
        </w:rPr>
        <w:t>25.11</w:t>
      </w:r>
      <w:r>
        <w:rPr>
          <w:rFonts w:ascii="Times New Roman" w:hAnsi="Times New Roman" w:eastAsia="Times New Roman" w:cs="Times New Roman"/>
          <w:b/>
          <w:bCs/>
          <w:color w:val="111111"/>
          <w:sz w:val="36"/>
          <w:szCs w:val="36"/>
          <w:lang w:eastAsia="pl-PL"/>
        </w:rPr>
        <w:t>.2022 r.</w:t>
      </w:r>
    </w:p>
    <w:tbl>
      <w:tblPr>
        <w:tblStyle w:val="4"/>
        <w:tblW w:w="930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6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 xml:space="preserve">Bułka, chleb, masło, </w:t>
            </w:r>
            <w:r>
              <w:rPr>
                <w:rFonts w:hint="default" w:ascii="Times New Roman" w:hAnsi="Times New Roman" w:eastAsia="Times New Roman" w:cs="Times New Roman"/>
                <w:sz w:val="24"/>
                <w:szCs w:val="24"/>
                <w:lang w:val="en-US" w:eastAsia="pl-PL"/>
              </w:rPr>
              <w:t>szynka delikatesowa, pomidor, jabłko, marchewka, jajko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Zupa ziemniaczana na rosole</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Nuggetsy, ziemniaki, surówka mieszana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Jabłko,</w:t>
            </w:r>
            <w:r>
              <w:rPr>
                <w:rFonts w:hint="default" w:ascii="Times New Roman" w:hAnsi="Times New Roman" w:eastAsia="Times New Roman" w:cs="Times New Roman"/>
                <w:sz w:val="24"/>
                <w:szCs w:val="24"/>
                <w:lang w:val="en-US" w:eastAsia="pl-PL"/>
              </w:rPr>
              <w:t>ciastko zbożowe, budyń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krakowska podsuszana, papryka, ser żółty, żurawina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Kapuśniak,</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drobiowy, ziemniaki, marchewka zasmażana,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bułka z masłem i dżemem, mleko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jajecznica, jabłko, marchewka, ogórek zielony,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ogórkowa,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Makaron z serem białym i jogurtem, woda mineralna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kanapka z wędliną i warzywami</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parówkowa, ketchup, rzodkiewka,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Zupa buraczana</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schabowy, ziemniaki, kapusta zasmażana, herbata owocowa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Mandarynka, chrupki kukurydziane, kisiel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szynka konserwowa, serek waniliowy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3"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zacierkowa,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rybny, ziemniaki, fasolka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Mix owoców, baton zbożowy, galaretka deserowa</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2DED2BC9"/>
    <w:rsid w:val="4DCD25E0"/>
    <w:rsid w:val="4F041730"/>
    <w:rsid w:val="610228A8"/>
    <w:rsid w:val="67B3771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49</TotalTime>
  <ScaleCrop>false</ScaleCrop>
  <LinksUpToDate>false</LinksUpToDate>
  <CharactersWithSpaces>1776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2022-11-28T11:29:44Z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1045-11.2.0.11417</vt:lpwstr>
  </property>
  <property fmtid="{D5CDD505-2E9C-101B-9397-08002B2CF9AE}" pid="3" name="ICV">
    <vt:lpwstr>31252939A828412EACDDEC38250196C4</vt:lpwstr>
  </property>
</Properties>
</file>