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730B" w14:textId="5C2E3905" w:rsidR="0022150A" w:rsidRPr="00160CEF" w:rsidRDefault="0022150A" w:rsidP="0022150A">
      <w:pPr>
        <w:pStyle w:val="tytu01"/>
        <w:rPr>
          <w:sz w:val="28"/>
          <w:szCs w:val="22"/>
        </w:rPr>
      </w:pPr>
      <w:r w:rsidRPr="00160CEF">
        <w:rPr>
          <w:sz w:val="28"/>
          <w:szCs w:val="22"/>
        </w:rPr>
        <w:t>Przedmiotowy System Oceniania</w:t>
      </w:r>
      <w:r w:rsidR="00160CEF" w:rsidRPr="00160CEF">
        <w:rPr>
          <w:sz w:val="28"/>
          <w:szCs w:val="22"/>
        </w:rPr>
        <w:t xml:space="preserve"> z fizyki dla klasy 8 Świat fizyki </w:t>
      </w:r>
    </w:p>
    <w:p w14:paraId="744E4EF4" w14:textId="792C49ED" w:rsidR="00160CEF" w:rsidRPr="00160CEF" w:rsidRDefault="00160CEF" w:rsidP="0022150A">
      <w:pPr>
        <w:pStyle w:val="tytu01"/>
        <w:rPr>
          <w:sz w:val="28"/>
          <w:szCs w:val="22"/>
        </w:rPr>
      </w:pPr>
      <w:r w:rsidRPr="00160CEF">
        <w:rPr>
          <w:sz w:val="28"/>
          <w:szCs w:val="22"/>
        </w:rPr>
        <w:t xml:space="preserve">I półrocze </w:t>
      </w:r>
    </w:p>
    <w:p w14:paraId="494B007D" w14:textId="77777777" w:rsidR="0022150A" w:rsidRPr="00160CEF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0"/>
          <w:szCs w:val="20"/>
        </w:rPr>
      </w:pPr>
      <w:r w:rsidRPr="00160CEF">
        <w:rPr>
          <w:rFonts w:asciiTheme="minorHAnsi" w:hAnsiTheme="minorHAnsi"/>
          <w:b/>
          <w:spacing w:val="-4"/>
          <w:sz w:val="20"/>
          <w:szCs w:val="20"/>
        </w:rPr>
        <w:t>Przemiany energii w zjawiskach cieplnych</w:t>
      </w:r>
    </w:p>
    <w:tbl>
      <w:tblPr>
        <w:tblStyle w:val="Siatkatabelijasn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160CEF" w:rsidRPr="00160CEF" w14:paraId="136E4EC4" w14:textId="77777777" w:rsidTr="00160CEF">
        <w:tc>
          <w:tcPr>
            <w:tcW w:w="1908" w:type="dxa"/>
          </w:tcPr>
          <w:p w14:paraId="5D5E98D8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Temat według programu</w:t>
            </w:r>
          </w:p>
        </w:tc>
        <w:tc>
          <w:tcPr>
            <w:tcW w:w="3119" w:type="dxa"/>
          </w:tcPr>
          <w:p w14:paraId="111A83B8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konieczne </w:t>
            </w:r>
          </w:p>
          <w:p w14:paraId="413BD6E0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(dopuszczająca)</w:t>
            </w:r>
          </w:p>
          <w:p w14:paraId="2FAF2F96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6EC149A8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podstawowe </w:t>
            </w:r>
          </w:p>
          <w:p w14:paraId="0833ACC4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(dostateczna)</w:t>
            </w:r>
          </w:p>
          <w:p w14:paraId="4177A30F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25B757B5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rozszerzone </w:t>
            </w:r>
          </w:p>
          <w:p w14:paraId="05AC8BC1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(dobra)</w:t>
            </w:r>
          </w:p>
          <w:p w14:paraId="477A2C27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34FCA11F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Wymagania dopełniające</w:t>
            </w:r>
          </w:p>
          <w:p w14:paraId="56C473E4" w14:textId="77777777" w:rsidR="00160CEF" w:rsidRPr="00160CEF" w:rsidRDefault="00160CEF" w:rsidP="00160CEF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(bardzo dobra i celująca)</w:t>
            </w:r>
          </w:p>
          <w:p w14:paraId="42DF8140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</w:tr>
      <w:tr w:rsidR="00160CEF" w:rsidRPr="00160CEF" w14:paraId="02905D13" w14:textId="77777777" w:rsidTr="00160CEF">
        <w:tc>
          <w:tcPr>
            <w:tcW w:w="1908" w:type="dxa"/>
          </w:tcPr>
          <w:p w14:paraId="09D078DE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7.1.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Energia wewnętrzna i jej zmiana przez wykonanie pracy</w:t>
            </w:r>
          </w:p>
        </w:tc>
        <w:tc>
          <w:tcPr>
            <w:tcW w:w="3119" w:type="dxa"/>
          </w:tcPr>
          <w:p w14:paraId="1DB990F3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podaje przykłady, w których na skutek wykonania pracy wzrosła energia wewnętrzna ciała (4.4)</w:t>
            </w:r>
          </w:p>
        </w:tc>
        <w:tc>
          <w:tcPr>
            <w:tcW w:w="3119" w:type="dxa"/>
          </w:tcPr>
          <w:p w14:paraId="72FA8BDF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wymienia składniki energii wewnętrznej (4.5)</w:t>
            </w:r>
          </w:p>
          <w:p w14:paraId="10D4E2CD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20D7E74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wyjaśnia, dlaczego podczas ruchu z tarciem nie jest spełniona zasada zachowania energii mechanicznej (4.4)</w:t>
            </w:r>
          </w:p>
          <w:p w14:paraId="6AB919E1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wyjaśnia, dlaczego przyrost temperatury ciała świadczy o wzroście jego energii wewnętrznej (4.5)</w:t>
            </w:r>
          </w:p>
        </w:tc>
        <w:tc>
          <w:tcPr>
            <w:tcW w:w="3119" w:type="dxa"/>
          </w:tcPr>
          <w:p w14:paraId="5A22C299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objaśnia różnice między energią mechaniczną i energią wewnętrzną ciała (3.4 i 4.4)</w:t>
            </w:r>
          </w:p>
        </w:tc>
      </w:tr>
      <w:tr w:rsidR="00160CEF" w:rsidRPr="00160CEF" w14:paraId="33E6FBB7" w14:textId="77777777" w:rsidTr="00160CEF">
        <w:tc>
          <w:tcPr>
            <w:tcW w:w="1908" w:type="dxa"/>
          </w:tcPr>
          <w:p w14:paraId="774F4E2F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7.2.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Cieplny przepływ energii. Rola izolacji cieplnej</w:t>
            </w:r>
          </w:p>
        </w:tc>
        <w:tc>
          <w:tcPr>
            <w:tcW w:w="3119" w:type="dxa"/>
          </w:tcPr>
          <w:p w14:paraId="38774854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bada przewodnictwo cieplne i określa, który z materiałów jest lepszym przewodnikiem ciepła (1.3, 1.4, 4.10b)</w:t>
            </w:r>
          </w:p>
          <w:p w14:paraId="531E949B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przykłady przewodników i izolatorów (4.7)</w:t>
            </w:r>
          </w:p>
          <w:p w14:paraId="5737F332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opisuje rolę izolacji cieplnej w życiu codziennym (4.7)</w:t>
            </w:r>
          </w:p>
        </w:tc>
        <w:tc>
          <w:tcPr>
            <w:tcW w:w="3119" w:type="dxa"/>
          </w:tcPr>
          <w:p w14:paraId="1879ACCB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przepływ ciepła (energii) od ciała o wyższej temperaturze do ciała o niższej temperaturze, następujący przy zetknięciu tych ciał (4.4, 4.7)</w:t>
            </w:r>
          </w:p>
          <w:p w14:paraId="0EE6A33E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113D8B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objaśnia zjawisko przewodzenia ciepła z wykorzystaniem modelu budowy materii (4.7)</w:t>
            </w:r>
          </w:p>
          <w:p w14:paraId="4D72C3EE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rozpoznaje sytuacje, w których ciała pozostają w równowadze termicznej (4.1, 4.3)</w:t>
            </w:r>
          </w:p>
        </w:tc>
        <w:tc>
          <w:tcPr>
            <w:tcW w:w="3119" w:type="dxa"/>
          </w:tcPr>
          <w:p w14:paraId="46D35169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formułuje jakościowo pierwszą zasadę termodynamiki (1.2)</w:t>
            </w:r>
          </w:p>
        </w:tc>
      </w:tr>
      <w:tr w:rsidR="00160CEF" w:rsidRPr="00160CEF" w14:paraId="4FC3AA06" w14:textId="77777777" w:rsidTr="00160CEF">
        <w:tc>
          <w:tcPr>
            <w:tcW w:w="1908" w:type="dxa"/>
          </w:tcPr>
          <w:p w14:paraId="3F537BC4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7.3.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Zjawisko konwekcji</w:t>
            </w:r>
          </w:p>
        </w:tc>
        <w:tc>
          <w:tcPr>
            <w:tcW w:w="3119" w:type="dxa"/>
          </w:tcPr>
          <w:p w14:paraId="00BFD158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przykłady konwekcji (4.8)</w:t>
            </w:r>
          </w:p>
          <w:p w14:paraId="59CEC6DA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prezentuje doświadczalnie zjawisko konwekcji (4.8)</w:t>
            </w:r>
          </w:p>
          <w:p w14:paraId="6CAF87A3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4F379D8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wyjaśnia pojęcie ciągu kominowego (4.8)</w:t>
            </w:r>
          </w:p>
        </w:tc>
        <w:tc>
          <w:tcPr>
            <w:tcW w:w="3119" w:type="dxa"/>
          </w:tcPr>
          <w:p w14:paraId="2B96103D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wyjaśnia zjawisko konwekcji (4.8)</w:t>
            </w:r>
          </w:p>
          <w:p w14:paraId="36F9B38D" w14:textId="77777777" w:rsidR="0022150A" w:rsidRPr="00160CEF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opisuje znaczenie konwekcji w prawidłowej wentylacji mieszkań (1.2, 4.8)</w:t>
            </w:r>
          </w:p>
        </w:tc>
        <w:tc>
          <w:tcPr>
            <w:tcW w:w="3119" w:type="dxa"/>
          </w:tcPr>
          <w:p w14:paraId="2469F553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uzasadnia, dlaczego w cieczach i gazach przepływ energii odbywa się głównie przez konwekcję (1.2, 4.8)</w:t>
            </w:r>
          </w:p>
          <w:p w14:paraId="0FF54779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</w:tr>
      <w:tr w:rsidR="00160CEF" w:rsidRPr="00160CEF" w14:paraId="06FFA4E4" w14:textId="77777777" w:rsidTr="00160CEF">
        <w:tc>
          <w:tcPr>
            <w:tcW w:w="1908" w:type="dxa"/>
          </w:tcPr>
          <w:p w14:paraId="205E8372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7.4.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Ciepło właściwe</w:t>
            </w:r>
          </w:p>
        </w:tc>
        <w:tc>
          <w:tcPr>
            <w:tcW w:w="3119" w:type="dxa"/>
          </w:tcPr>
          <w:p w14:paraId="64E56907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odczytuje z tabeli wartości ciepła właściwego (1.1, 4.6)</w:t>
            </w:r>
          </w:p>
          <w:p w14:paraId="4FFB2FB9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analizuje znaczenie dla przyrody dużej wartości ciepła właściwego wody (1.2, 4.6)</w:t>
            </w:r>
          </w:p>
        </w:tc>
        <w:tc>
          <w:tcPr>
            <w:tcW w:w="3119" w:type="dxa"/>
          </w:tcPr>
          <w:p w14:paraId="7262A18C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zależność zmiany temperatury ciała od ilości dostarczonego lub oddanego ciepła i masy ciała (1.8, 4.6)</w:t>
            </w:r>
          </w:p>
          <w:p w14:paraId="4CDC73CA" w14:textId="172DDCC6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 xml:space="preserve">oblicza ciepło właściwe ze wzoru </w:t>
            </w:r>
            <w:r w:rsidR="00160CEF" w:rsidRPr="00160CEF">
              <w:rPr>
                <w:position w:val="-20"/>
                <w:sz w:val="16"/>
              </w:rPr>
              <w:object w:dxaOrig="760" w:dyaOrig="499" w14:anchorId="5C5B38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29.5pt;height:20pt" o:ole="">
                  <v:imagedata r:id="rId8" o:title=""/>
                </v:shape>
                <o:OLEObject Type="Embed" ProgID="Equation.3" ShapeID="_x0000_i1140" DrawAspect="Content" ObjectID="_1741077677" r:id="rId9"/>
              </w:object>
            </w:r>
            <w:r w:rsidRPr="00160CEF">
              <w:rPr>
                <w:sz w:val="16"/>
                <w:szCs w:val="20"/>
              </w:rPr>
              <w:t xml:space="preserve"> (1.6, 4.6)</w:t>
            </w:r>
          </w:p>
        </w:tc>
        <w:tc>
          <w:tcPr>
            <w:tcW w:w="3119" w:type="dxa"/>
          </w:tcPr>
          <w:p w14:paraId="4052F702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oblicza każdą wielkość ze wzoru </w:t>
            </w:r>
            <m:oMath>
              <m:r>
                <w:rPr>
                  <w:rFonts w:ascii="Cambria Math" w:hAnsi="Cambria Math"/>
                  <w:sz w:val="16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  <w:sz w:val="16"/>
                </w:rPr>
                <w:object w:dxaOrig="840" w:dyaOrig="260" w14:anchorId="3292FDF6">
                  <v:shape id="_x0000_i1141" type="#_x0000_t75" style="width:42pt;height:12.5pt" o:ole="">
                    <v:imagedata r:id="rId10" o:title=""/>
                  </v:shape>
                  <o:OLEObject Type="Embed" ProgID="Equation.3" ShapeID="_x0000_i1141" DrawAspect="Content" ObjectID="_1741077678" r:id="rId11"/>
                </w:object>
              </m:r>
            </m:oMath>
            <w:r w:rsidRPr="00160CEF">
              <w:rPr>
                <w:sz w:val="16"/>
                <w:szCs w:val="20"/>
              </w:rPr>
              <w:t xml:space="preserve"> (4.6)</w:t>
            </w:r>
          </w:p>
        </w:tc>
        <w:tc>
          <w:tcPr>
            <w:tcW w:w="3119" w:type="dxa"/>
          </w:tcPr>
          <w:p w14:paraId="49DACD69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definiuje ciepło właściwe substancji (1.8, 4.6)</w:t>
            </w:r>
          </w:p>
          <w:p w14:paraId="6A070C22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wyjaśnia sens fizyczny ciepła właściwego (4.6)</w:t>
            </w:r>
          </w:p>
          <w:p w14:paraId="2B697022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opisuje zasadę działania wymiennika ciepła i chłodnicy (1.1)</w:t>
            </w:r>
          </w:p>
        </w:tc>
      </w:tr>
      <w:tr w:rsidR="00160CEF" w:rsidRPr="00160CEF" w14:paraId="779241AB" w14:textId="77777777" w:rsidTr="00160CEF">
        <w:tc>
          <w:tcPr>
            <w:tcW w:w="1908" w:type="dxa"/>
          </w:tcPr>
          <w:p w14:paraId="18657ED2" w14:textId="77777777" w:rsidR="0022150A" w:rsidRPr="00160CEF" w:rsidRDefault="0022150A" w:rsidP="00FB7CB9">
            <w:pPr>
              <w:pStyle w:val="tabelabold"/>
              <w:rPr>
                <w:rFonts w:asciiTheme="minorHAnsi" w:hAnsiTheme="minorHAnsi"/>
                <w:b w:val="0"/>
                <w:sz w:val="16"/>
                <w:szCs w:val="20"/>
              </w:rPr>
            </w:pPr>
            <w:r w:rsidRPr="00160CEF"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  <w:t>7.5.</w:t>
            </w: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 </w:t>
            </w:r>
            <w:r w:rsidRPr="00160CEF">
              <w:rPr>
                <w:rFonts w:asciiTheme="minorHAnsi" w:hAnsiTheme="minorHAnsi"/>
                <w:b w:val="0"/>
                <w:sz w:val="16"/>
                <w:szCs w:val="20"/>
              </w:rPr>
              <w:t>Przemiany energii w zjawiskach topnienia i parowania</w:t>
            </w:r>
          </w:p>
        </w:tc>
        <w:tc>
          <w:tcPr>
            <w:tcW w:w="3119" w:type="dxa"/>
          </w:tcPr>
          <w:p w14:paraId="08BEF66A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demonstruje zjawiska topnienia, wrzenia i skraplania (1.3, 4.10a)</w:t>
            </w:r>
          </w:p>
          <w:p w14:paraId="20FFF5DC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przykład znaczenia w przyrodzie dużej wartości ciepła topnienia lodu (1.2, 4.9)</w:t>
            </w:r>
          </w:p>
          <w:p w14:paraId="1687B8FD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odczytuje z tabeli temperaturę topnienia i ciepło topnienia (1.1)</w:t>
            </w:r>
          </w:p>
          <w:p w14:paraId="6FD080FF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 xml:space="preserve">odczytuje z tabeli temperaturę wrzenia </w:t>
            </w:r>
            <w:r w:rsidRPr="00160CEF">
              <w:rPr>
                <w:sz w:val="16"/>
                <w:szCs w:val="20"/>
              </w:rPr>
              <w:lastRenderedPageBreak/>
              <w:t>i ciepło parowania w temperaturze wrzenia (1.1)</w:t>
            </w:r>
          </w:p>
          <w:p w14:paraId="2CF1B498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podaje przykłady znaczenia w przyrodzie dużej wartości ciepła parowania wody (1.2)</w:t>
            </w:r>
          </w:p>
        </w:tc>
        <w:tc>
          <w:tcPr>
            <w:tcW w:w="3119" w:type="dxa"/>
          </w:tcPr>
          <w:p w14:paraId="4FA9EBBB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lastRenderedPageBreak/>
              <w:t>opisuje zjawisko topnienia (stałość temperatury, zmiany energii wewnętrznej topniejących ciał) (1.1, 4.9)</w:t>
            </w:r>
          </w:p>
          <w:p w14:paraId="44C54DD5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proporcjonalność ilości ciepła potrzebnego do stopienia ciała stałego w temperaturze topnienia do masy tego ciała (1.8, 4.9)</w:t>
            </w:r>
          </w:p>
          <w:p w14:paraId="6047C99B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analizuje (energetycznie) zjawiska </w:t>
            </w:r>
            <w:r w:rsidRPr="00160CEF">
              <w:rPr>
                <w:sz w:val="16"/>
                <w:szCs w:val="20"/>
              </w:rPr>
              <w:lastRenderedPageBreak/>
              <w:t>parowania i wrzenia (4.9)</w:t>
            </w:r>
          </w:p>
          <w:p w14:paraId="3D0E285C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proporcjonalność ilości ciepła potrzebnego do wyparowania cieczy do masy tej cieczy (1.8)</w:t>
            </w:r>
          </w:p>
        </w:tc>
        <w:tc>
          <w:tcPr>
            <w:tcW w:w="3119" w:type="dxa"/>
          </w:tcPr>
          <w:p w14:paraId="632F1E39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lastRenderedPageBreak/>
              <w:t>wyjaśnia, dlaczego podczas topnienia i krzepnięcia temperatura pozostaje stała mimo zmiany energii wewnętrznej (1.2, 4.9)</w:t>
            </w:r>
          </w:p>
          <w:p w14:paraId="21A75184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oblicza każdą wielkość ze wzoru </w:t>
            </w:r>
            <w:r w:rsidRPr="00160CEF">
              <w:rPr>
                <w:position w:val="-10"/>
                <w:sz w:val="16"/>
              </w:rPr>
              <w:object w:dxaOrig="639" w:dyaOrig="279" w14:anchorId="4C258515">
                <v:shape id="_x0000_i1142" type="#_x0000_t75" style="width:31pt;height:13.5pt" o:ole="">
                  <v:imagedata r:id="rId12" o:title=""/>
                </v:shape>
                <o:OLEObject Type="Embed" ProgID="Equation.DSMT4" ShapeID="_x0000_i1142" DrawAspect="Content" ObjectID="_1741077679" r:id="rId13"/>
              </w:object>
            </w:r>
            <w:r w:rsidRPr="00160CEF">
              <w:rPr>
                <w:sz w:val="16"/>
                <w:szCs w:val="20"/>
              </w:rPr>
              <w:t xml:space="preserve"> (1.6, 4.9)</w:t>
            </w:r>
          </w:p>
          <w:p w14:paraId="2AEF0281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oblicza każdą wielkość ze wzoru </w:t>
            </w:r>
            <w:r w:rsidRPr="00160CEF">
              <w:rPr>
                <w:position w:val="-12"/>
                <w:sz w:val="16"/>
              </w:rPr>
              <w:object w:dxaOrig="660" w:dyaOrig="300" w14:anchorId="566F51BE">
                <v:shape id="_x0000_i1143" type="#_x0000_t75" style="width:32.5pt;height:15pt" o:ole="">
                  <v:imagedata r:id="rId14" o:title=""/>
                </v:shape>
                <o:OLEObject Type="Embed" ProgID="Equation.DSMT4" ShapeID="_x0000_i1143" DrawAspect="Content" ObjectID="_1741077680" r:id="rId15"/>
              </w:object>
            </w:r>
            <w:r w:rsidRPr="00160CEF">
              <w:rPr>
                <w:sz w:val="16"/>
                <w:szCs w:val="20"/>
              </w:rPr>
              <w:t xml:space="preserve"> (1.6, 4.9)</w:t>
            </w:r>
          </w:p>
          <w:p w14:paraId="2E3FE8A1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(na podstawie wiadomości z klasy 7.) zjawiska sublimacji i resublimacji (4.9)</w:t>
            </w:r>
          </w:p>
        </w:tc>
        <w:tc>
          <w:tcPr>
            <w:tcW w:w="3119" w:type="dxa"/>
          </w:tcPr>
          <w:p w14:paraId="64CC3331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lastRenderedPageBreak/>
              <w:t xml:space="preserve">na podstawie proporcjonalności </w:t>
            </w:r>
            <w:r w:rsidRPr="00160CEF">
              <w:rPr>
                <w:position w:val="-8"/>
                <w:sz w:val="16"/>
              </w:rPr>
              <w:object w:dxaOrig="520" w:dyaOrig="260" w14:anchorId="079FBB12">
                <v:shape id="_x0000_i1144" type="#_x0000_t75" style="width:26pt;height:12.5pt" o:ole="">
                  <v:imagedata r:id="rId16" o:title=""/>
                </v:shape>
                <o:OLEObject Type="Embed" ProgID="Equation.DSMT4" ShapeID="_x0000_i1144" DrawAspect="Content" ObjectID="_1741077681" r:id="rId17"/>
              </w:object>
            </w:r>
            <w:r w:rsidRPr="00160CEF">
              <w:rPr>
                <w:sz w:val="16"/>
                <w:szCs w:val="20"/>
              </w:rPr>
              <w:t>definiuje ciepło topnienia substancji (1.8, 4.9)</w:t>
            </w:r>
          </w:p>
          <w:p w14:paraId="08D4BC51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wyjaśnia sens fizyczny ciepła topnienia (1.2, 4.9)</w:t>
            </w:r>
          </w:p>
          <w:p w14:paraId="644916E9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na podstawie proporcjonalności </w:t>
            </w:r>
            <w:r w:rsidRPr="00160CEF">
              <w:rPr>
                <w:position w:val="-8"/>
                <w:sz w:val="16"/>
              </w:rPr>
              <w:object w:dxaOrig="520" w:dyaOrig="260" w14:anchorId="15D85B3D">
                <v:shape id="_x0000_i1145" type="#_x0000_t75" style="width:26pt;height:12.5pt" o:ole="">
                  <v:imagedata r:id="rId16" o:title=""/>
                </v:shape>
                <o:OLEObject Type="Embed" ProgID="Equation.DSMT4" ShapeID="_x0000_i1145" DrawAspect="Content" ObjectID="_1741077682" r:id="rId18"/>
              </w:object>
            </w:r>
            <w:r w:rsidRPr="00160CEF">
              <w:rPr>
                <w:sz w:val="16"/>
                <w:szCs w:val="20"/>
              </w:rPr>
              <w:t xml:space="preserve"> definiuje ciepło parowania (1.8, 4.9)</w:t>
            </w:r>
          </w:p>
          <w:p w14:paraId="6300DE48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wyjaśnia sens fizyczny ciepła parowania </w:t>
            </w:r>
            <w:r w:rsidRPr="00160CEF">
              <w:rPr>
                <w:sz w:val="16"/>
                <w:szCs w:val="20"/>
              </w:rPr>
              <w:lastRenderedPageBreak/>
              <w:t>(1.2)</w:t>
            </w:r>
          </w:p>
          <w:p w14:paraId="335C50BD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zasadę działania chłodziarki (1.1)</w:t>
            </w:r>
          </w:p>
        </w:tc>
      </w:tr>
    </w:tbl>
    <w:p w14:paraId="40EE2340" w14:textId="77777777" w:rsidR="0022150A" w:rsidRPr="00160CEF" w:rsidRDefault="0022150A" w:rsidP="0022150A">
      <w:pPr>
        <w:rPr>
          <w:rFonts w:asciiTheme="minorHAnsi" w:hAnsiTheme="minorHAnsi"/>
          <w:spacing w:val="-4"/>
          <w:sz w:val="16"/>
          <w:szCs w:val="16"/>
        </w:rPr>
      </w:pPr>
    </w:p>
    <w:p w14:paraId="0ACB17E8" w14:textId="77777777" w:rsidR="0022150A" w:rsidRPr="00160CEF" w:rsidRDefault="0022150A" w:rsidP="0022150A">
      <w:pPr>
        <w:pStyle w:val="tytu03"/>
        <w:spacing w:before="0"/>
        <w:rPr>
          <w:rFonts w:asciiTheme="minorHAnsi" w:hAnsiTheme="minorHAnsi"/>
          <w:spacing w:val="-4"/>
          <w:sz w:val="20"/>
          <w:szCs w:val="20"/>
        </w:rPr>
      </w:pPr>
      <w:r w:rsidRPr="00160CEF">
        <w:rPr>
          <w:rFonts w:asciiTheme="minorHAnsi" w:hAnsiTheme="minorHAnsi"/>
          <w:spacing w:val="-4"/>
          <w:sz w:val="20"/>
          <w:szCs w:val="20"/>
        </w:rPr>
        <w:t>8. Drgania i fale sprężyste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160CEF" w:rsidRPr="00160CEF" w14:paraId="7C521FB7" w14:textId="77777777" w:rsidTr="00160CEF">
        <w:tc>
          <w:tcPr>
            <w:tcW w:w="1908" w:type="dxa"/>
          </w:tcPr>
          <w:p w14:paraId="2C60E7F7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Temat według programu</w:t>
            </w:r>
          </w:p>
        </w:tc>
        <w:tc>
          <w:tcPr>
            <w:tcW w:w="3119" w:type="dxa"/>
          </w:tcPr>
          <w:p w14:paraId="1CAFA98D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konieczne </w:t>
            </w:r>
          </w:p>
          <w:p w14:paraId="1A085041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(dopuszczająca)</w:t>
            </w:r>
          </w:p>
          <w:p w14:paraId="4BFB92C6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0D3A8283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podstawowe </w:t>
            </w:r>
          </w:p>
          <w:p w14:paraId="18AD8122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(dostateczna)</w:t>
            </w:r>
          </w:p>
          <w:p w14:paraId="533FA8E7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4C3F7E8F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rozszerzone </w:t>
            </w:r>
          </w:p>
          <w:p w14:paraId="3AE70938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(dobra)</w:t>
            </w:r>
          </w:p>
          <w:p w14:paraId="4C5977F1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1F5B4726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dopełniające </w:t>
            </w:r>
          </w:p>
          <w:p w14:paraId="0BC5342E" w14:textId="1777C958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(b</w:t>
            </w:r>
            <w:r w:rsidR="00160CEF"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ardzo </w:t>
            </w: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dobra i celująca)</w:t>
            </w:r>
          </w:p>
          <w:p w14:paraId="276F851B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</w:tr>
      <w:tr w:rsidR="00160CEF" w:rsidRPr="00160CEF" w14:paraId="2272E7CC" w14:textId="77777777" w:rsidTr="00160CEF">
        <w:tc>
          <w:tcPr>
            <w:tcW w:w="1908" w:type="dxa"/>
          </w:tcPr>
          <w:p w14:paraId="7597B78C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8.1.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Ruch drgający. Przemiany energii mechanicznej w ruchu drgającym</w:t>
            </w:r>
          </w:p>
        </w:tc>
        <w:tc>
          <w:tcPr>
            <w:tcW w:w="3119" w:type="dxa"/>
          </w:tcPr>
          <w:p w14:paraId="586970AA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wskazuje w otoczeniu przykłady ciał wykonujących ruch drgający (8.1)</w:t>
            </w:r>
          </w:p>
        </w:tc>
        <w:tc>
          <w:tcPr>
            <w:tcW w:w="3119" w:type="dxa"/>
          </w:tcPr>
          <w:p w14:paraId="60141EDE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podaje znaczenie pojęć: położenie równowagi, wychylenie, amplituda, okres, częstotliwość (8.1)</w:t>
            </w:r>
          </w:p>
        </w:tc>
        <w:tc>
          <w:tcPr>
            <w:tcW w:w="3119" w:type="dxa"/>
          </w:tcPr>
          <w:p w14:paraId="7EF1272D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odczytuje amplitudę i okres z wykresu </w:t>
            </w:r>
            <w:r w:rsidRPr="00160CEF">
              <w:rPr>
                <w:position w:val="-10"/>
                <w:sz w:val="16"/>
              </w:rPr>
              <w:object w:dxaOrig="380" w:dyaOrig="279" w14:anchorId="2830E165">
                <v:shape id="_x0000_i1031" type="#_x0000_t75" style="width:19pt;height:13.5pt" o:ole="">
                  <v:imagedata r:id="rId19" o:title=""/>
                </v:shape>
                <o:OLEObject Type="Embed" ProgID="Equation.DSMT4" ShapeID="_x0000_i1031" DrawAspect="Content" ObjectID="_1741077683" r:id="rId20"/>
              </w:object>
            </w:r>
            <w:r w:rsidRPr="00160CEF">
              <w:rPr>
                <w:sz w:val="16"/>
                <w:szCs w:val="20"/>
              </w:rPr>
              <w:t xml:space="preserve"> dla drgającego ciała (1.1, 8.1, 8.3)</w:t>
            </w:r>
          </w:p>
          <w:p w14:paraId="0478E535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</w:tcPr>
          <w:p w14:paraId="2CFDDF79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</w:tr>
      <w:tr w:rsidR="00160CEF" w:rsidRPr="00160CEF" w14:paraId="4E2D3AD3" w14:textId="77777777" w:rsidTr="00160CEF">
        <w:tc>
          <w:tcPr>
            <w:tcW w:w="1908" w:type="dxa"/>
          </w:tcPr>
          <w:p w14:paraId="2D33317C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8.2.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Wahadło. Wyznaczanie okresu i częstotliwości drgań</w:t>
            </w:r>
          </w:p>
        </w:tc>
        <w:tc>
          <w:tcPr>
            <w:tcW w:w="3119" w:type="dxa"/>
          </w:tcPr>
          <w:p w14:paraId="1FFE3A9D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71B6755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</w:tcPr>
          <w:p w14:paraId="715820F6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opisuje zjawisko izochronizmu wahadła (8.9a)</w:t>
            </w:r>
          </w:p>
        </w:tc>
        <w:tc>
          <w:tcPr>
            <w:tcW w:w="3119" w:type="dxa"/>
          </w:tcPr>
          <w:p w14:paraId="5CF56B96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</w:tr>
      <w:tr w:rsidR="00160CEF" w:rsidRPr="00160CEF" w14:paraId="639E88AA" w14:textId="77777777" w:rsidTr="00160CEF">
        <w:tc>
          <w:tcPr>
            <w:tcW w:w="1908" w:type="dxa"/>
          </w:tcPr>
          <w:p w14:paraId="3836889E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8.3.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</w:tcPr>
          <w:p w14:paraId="1F23F8AE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demonstruje falę poprzeczną i falę podłużną (8.4)</w:t>
            </w:r>
          </w:p>
        </w:tc>
        <w:tc>
          <w:tcPr>
            <w:tcW w:w="3119" w:type="dxa"/>
          </w:tcPr>
          <w:p w14:paraId="4207F88A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różnice między falami poprzecznymi i falami podłużnymi (8.4)</w:t>
            </w:r>
          </w:p>
          <w:p w14:paraId="46D68AFE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</w:tcPr>
          <w:p w14:paraId="2F9F0957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 xml:space="preserve">stosuje wzory </w:t>
            </w:r>
            <w:r w:rsidRPr="00160CEF">
              <w:rPr>
                <w:position w:val="-6"/>
                <w:sz w:val="16"/>
              </w:rPr>
              <w:object w:dxaOrig="580" w:dyaOrig="240" w14:anchorId="764395F0">
                <v:shape id="_x0000_i1032" type="#_x0000_t75" style="width:29.5pt;height:12pt" o:ole="">
                  <v:imagedata r:id="rId21" o:title=""/>
                </v:shape>
                <o:OLEObject Type="Embed" ProgID="Equation.DSMT4" ShapeID="_x0000_i1032" DrawAspect="Content" ObjectID="_1741077684" r:id="rId22"/>
              </w:object>
            </w:r>
            <w:r w:rsidRPr="00160CEF">
              <w:rPr>
                <w:sz w:val="16"/>
                <w:szCs w:val="20"/>
              </w:rPr>
              <w:t xml:space="preserve">oraz </w:t>
            </w:r>
            <w:r w:rsidRPr="00160CEF">
              <w:rPr>
                <w:position w:val="-24"/>
                <w:sz w:val="16"/>
              </w:rPr>
              <w:object w:dxaOrig="520" w:dyaOrig="540" w14:anchorId="19DC0583">
                <v:shape id="_x0000_i1033" type="#_x0000_t75" style="width:26pt;height:26pt" o:ole="">
                  <v:imagedata r:id="rId23" o:title=""/>
                </v:shape>
                <o:OLEObject Type="Embed" ProgID="Equation.DSMT4" ShapeID="_x0000_i1033" DrawAspect="Content" ObjectID="_1741077685" r:id="rId24"/>
              </w:object>
            </w:r>
            <w:r w:rsidRPr="00160CEF">
              <w:rPr>
                <w:sz w:val="16"/>
                <w:szCs w:val="20"/>
              </w:rPr>
              <w:t xml:space="preserve"> do obliczeń (1.6, 8.5)</w:t>
            </w:r>
          </w:p>
        </w:tc>
        <w:tc>
          <w:tcPr>
            <w:tcW w:w="3119" w:type="dxa"/>
          </w:tcPr>
          <w:p w14:paraId="03362AFF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mechanizm przekazywania drgań w przypadku fali na napiętej linie i fal dźwiękowych w powietrzu (8.4)</w:t>
            </w:r>
          </w:p>
          <w:p w14:paraId="501C2AB0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</w:tr>
      <w:tr w:rsidR="00160CEF" w:rsidRPr="00160CEF" w14:paraId="3E5FF777" w14:textId="77777777" w:rsidTr="00160CEF">
        <w:tc>
          <w:tcPr>
            <w:tcW w:w="1908" w:type="dxa"/>
          </w:tcPr>
          <w:p w14:paraId="53EDD3B9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z w:val="16"/>
                <w:szCs w:val="16"/>
              </w:rPr>
              <w:t>8.4. Dźwięki i wielkości, które je opisują. Ultradźwięki i infradźwięki</w:t>
            </w:r>
          </w:p>
        </w:tc>
        <w:tc>
          <w:tcPr>
            <w:tcW w:w="3119" w:type="dxa"/>
          </w:tcPr>
          <w:p w14:paraId="65E0449C" w14:textId="77777777" w:rsidR="0022150A" w:rsidRPr="00160CEF" w:rsidRDefault="0022150A" w:rsidP="00FB7CB9">
            <w:pPr>
              <w:pStyle w:val="tabelakropka"/>
              <w:spacing w:before="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przykłady źródeł dźwięku (8.6)</w:t>
            </w:r>
          </w:p>
          <w:p w14:paraId="67B4FDCB" w14:textId="77777777" w:rsidR="0022150A" w:rsidRPr="00160CEF" w:rsidRDefault="0022150A" w:rsidP="00FB7CB9">
            <w:pPr>
              <w:pStyle w:val="tabelakropka"/>
              <w:spacing w:before="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demonstruje wytwarzanie dźwięków w przedmiotach drgających i instrumentach muzycznych (8.9b)</w:t>
            </w:r>
          </w:p>
          <w:p w14:paraId="25794EE2" w14:textId="77777777" w:rsidR="0022150A" w:rsidRPr="00160CEF" w:rsidRDefault="0022150A" w:rsidP="00FB7CB9">
            <w:pPr>
              <w:pStyle w:val="tabelakropka"/>
              <w:spacing w:before="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wymienia, od jakich wielkości fizycznych zależy wysokość i głośność dźwięku (8.7)</w:t>
            </w:r>
          </w:p>
          <w:p w14:paraId="39D3EA6D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wyjaśnia, co nazywamy ultradźwiękami i infradźwiękami (8.8)</w:t>
            </w:r>
          </w:p>
        </w:tc>
        <w:tc>
          <w:tcPr>
            <w:tcW w:w="3119" w:type="dxa"/>
          </w:tcPr>
          <w:p w14:paraId="11D52587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opisuje mechanizm powstawania dźwięków w powietrzu</w:t>
            </w:r>
          </w:p>
          <w:p w14:paraId="390D5BEC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obserwuje oscylogramy dźwięków z wykorzystaniem komputera (8.9c)</w:t>
            </w:r>
          </w:p>
        </w:tc>
        <w:tc>
          <w:tcPr>
            <w:tcW w:w="3119" w:type="dxa"/>
          </w:tcPr>
          <w:p w14:paraId="508C4932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cechy fali dźwiękowej (częstotliwość 20–20 000 Hz, fala podłużna) (8.8)</w:t>
            </w:r>
          </w:p>
        </w:tc>
        <w:tc>
          <w:tcPr>
            <w:tcW w:w="3119" w:type="dxa"/>
          </w:tcPr>
          <w:p w14:paraId="30E0E28D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opisuje występowanie w przyrodzie infradźwięków i ultradźwięków oraz ich zastosowanie (8.8)</w:t>
            </w:r>
          </w:p>
        </w:tc>
      </w:tr>
    </w:tbl>
    <w:p w14:paraId="02A56B92" w14:textId="77777777" w:rsidR="0022150A" w:rsidRPr="00160CEF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6"/>
          <w:szCs w:val="16"/>
        </w:rPr>
      </w:pPr>
    </w:p>
    <w:p w14:paraId="1F1C83A0" w14:textId="77777777" w:rsidR="0022150A" w:rsidRPr="00160CEF" w:rsidRDefault="0022150A" w:rsidP="0022150A">
      <w:pPr>
        <w:pStyle w:val="tytu03"/>
        <w:spacing w:before="0"/>
        <w:rPr>
          <w:rFonts w:asciiTheme="minorHAnsi" w:hAnsiTheme="minorHAnsi"/>
          <w:spacing w:val="-4"/>
          <w:sz w:val="20"/>
          <w:szCs w:val="20"/>
        </w:rPr>
      </w:pPr>
      <w:r w:rsidRPr="00160CEF">
        <w:rPr>
          <w:rFonts w:asciiTheme="minorHAnsi" w:hAnsiTheme="minorHAnsi"/>
          <w:spacing w:val="-4"/>
          <w:sz w:val="20"/>
          <w:szCs w:val="20"/>
        </w:rPr>
        <w:t>9. 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160CEF" w:rsidRPr="00160CEF" w14:paraId="53C8EF45" w14:textId="77777777" w:rsidTr="00160CEF">
        <w:tc>
          <w:tcPr>
            <w:tcW w:w="1908" w:type="dxa"/>
          </w:tcPr>
          <w:p w14:paraId="23F264D3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Temat według programu</w:t>
            </w:r>
          </w:p>
        </w:tc>
        <w:tc>
          <w:tcPr>
            <w:tcW w:w="3119" w:type="dxa"/>
          </w:tcPr>
          <w:p w14:paraId="2512B903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konieczne </w:t>
            </w:r>
          </w:p>
          <w:p w14:paraId="5A507112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(dopuszczająca)</w:t>
            </w:r>
          </w:p>
          <w:p w14:paraId="5B0E963B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59A63557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podstawowe </w:t>
            </w:r>
          </w:p>
          <w:p w14:paraId="585937A0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(dostateczna)</w:t>
            </w:r>
          </w:p>
          <w:p w14:paraId="71B7D9FA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35323864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rozszerzone </w:t>
            </w:r>
          </w:p>
          <w:p w14:paraId="62AA35CF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(dobra)</w:t>
            </w:r>
          </w:p>
          <w:p w14:paraId="36DF2C1A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2AABBC7C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dopełniające </w:t>
            </w:r>
          </w:p>
          <w:p w14:paraId="499ED6D5" w14:textId="77777777" w:rsidR="00160CEF" w:rsidRPr="00160CEF" w:rsidRDefault="00160CEF" w:rsidP="00160CEF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(bardzo dobra i celująca)</w:t>
            </w:r>
          </w:p>
          <w:p w14:paraId="2CCD1C71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</w:tr>
      <w:tr w:rsidR="00160CEF" w:rsidRPr="00160CEF" w14:paraId="5C0F4038" w14:textId="77777777" w:rsidTr="00160CEF">
        <w:tc>
          <w:tcPr>
            <w:tcW w:w="1908" w:type="dxa"/>
          </w:tcPr>
          <w:p w14:paraId="5E900A33" w14:textId="77777777" w:rsidR="0022150A" w:rsidRPr="00160CEF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  <w:t xml:space="preserve">9.1. </w:t>
            </w:r>
            <w:r w:rsidRPr="00160CEF">
              <w:rPr>
                <w:rFonts w:asciiTheme="minorHAnsi" w:hAnsiTheme="minorHAnsi"/>
                <w:b w:val="0"/>
                <w:sz w:val="16"/>
                <w:szCs w:val="20"/>
              </w:rPr>
              <w:t>Elektryzowanie ciała przez tarcie i dotyk</w:t>
            </w:r>
          </w:p>
        </w:tc>
        <w:tc>
          <w:tcPr>
            <w:tcW w:w="3119" w:type="dxa"/>
          </w:tcPr>
          <w:p w14:paraId="56E42217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wskazuje w otoczeniu zjawiska elektryzowania przez tarcie i dotyk (6.1)</w:t>
            </w:r>
          </w:p>
          <w:p w14:paraId="08FCA4D9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lastRenderedPageBreak/>
              <w:t>demonstruje zjawisko elektryzowania przez tarcie i dotyk (1.4, 6.16a)</w:t>
            </w:r>
          </w:p>
        </w:tc>
        <w:tc>
          <w:tcPr>
            <w:tcW w:w="3119" w:type="dxa"/>
          </w:tcPr>
          <w:p w14:paraId="5F4CE02A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lastRenderedPageBreak/>
              <w:t>opisuje budowę atomu i jego składniki (6.1, 6.6)</w:t>
            </w:r>
          </w:p>
        </w:tc>
        <w:tc>
          <w:tcPr>
            <w:tcW w:w="3119" w:type="dxa"/>
          </w:tcPr>
          <w:p w14:paraId="2340821A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160CEF">
                <w:rPr>
                  <w:sz w:val="16"/>
                  <w:szCs w:val="20"/>
                </w:rPr>
                <w:t>1 C</w:t>
              </w:r>
            </w:smartTag>
            <w:r w:rsidRPr="00160CEF">
              <w:rPr>
                <w:sz w:val="16"/>
                <w:szCs w:val="20"/>
              </w:rPr>
              <w:t xml:space="preserve">) jako wielokrotność ładunku elementarnego </w:t>
            </w:r>
            <w:r w:rsidRPr="00160CEF">
              <w:rPr>
                <w:sz w:val="16"/>
                <w:szCs w:val="20"/>
              </w:rPr>
              <w:lastRenderedPageBreak/>
              <w:t>(6.6)</w:t>
            </w:r>
          </w:p>
          <w:p w14:paraId="7CCBE6EC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wyjaśnia elektryzowanie przez tarcie i dotyk, analizuje przepływ elektronów (6.1)</w:t>
            </w:r>
          </w:p>
          <w:p w14:paraId="3566F6E1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wyjaśnia pojęcie jonu (6.1)</w:t>
            </w:r>
          </w:p>
        </w:tc>
        <w:tc>
          <w:tcPr>
            <w:tcW w:w="3119" w:type="dxa"/>
          </w:tcPr>
          <w:p w14:paraId="4A19D50D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</w:tr>
      <w:tr w:rsidR="00160CEF" w:rsidRPr="00160CEF" w14:paraId="21526D3C" w14:textId="77777777" w:rsidTr="00160CEF">
        <w:tc>
          <w:tcPr>
            <w:tcW w:w="1908" w:type="dxa"/>
          </w:tcPr>
          <w:p w14:paraId="501F7EC8" w14:textId="77777777" w:rsidR="0022150A" w:rsidRPr="00160CEF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  <w:t xml:space="preserve">9.2. </w:t>
            </w:r>
            <w:r w:rsidRPr="00160CEF">
              <w:rPr>
                <w:rFonts w:asciiTheme="minorHAnsi" w:hAnsiTheme="minorHAnsi"/>
                <w:b w:val="0"/>
                <w:sz w:val="16"/>
                <w:szCs w:val="20"/>
              </w:rPr>
              <w:t>Siły wzajemnego oddziaływania ciał naelektryzowanych</w:t>
            </w:r>
          </w:p>
        </w:tc>
        <w:tc>
          <w:tcPr>
            <w:tcW w:w="3119" w:type="dxa"/>
          </w:tcPr>
          <w:p w14:paraId="634FA1B6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0FBA1E8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bada jakościowo oddziaływanie między ciałami naelektryzowanymi</w:t>
            </w:r>
          </w:p>
        </w:tc>
        <w:tc>
          <w:tcPr>
            <w:tcW w:w="3119" w:type="dxa"/>
          </w:tcPr>
          <w:p w14:paraId="507EEC24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formułuje ogólne wnioski z badań nad oddziaływaniem ciał naelektryzowanych (1.2, 1.3)</w:t>
            </w:r>
          </w:p>
        </w:tc>
        <w:tc>
          <w:tcPr>
            <w:tcW w:w="3119" w:type="dxa"/>
          </w:tcPr>
          <w:p w14:paraId="3035F706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</w:tr>
      <w:tr w:rsidR="00160CEF" w:rsidRPr="00160CEF" w14:paraId="4B8026CC" w14:textId="77777777" w:rsidTr="00160CEF">
        <w:tc>
          <w:tcPr>
            <w:tcW w:w="1908" w:type="dxa"/>
          </w:tcPr>
          <w:p w14:paraId="72355848" w14:textId="77777777" w:rsidR="0022150A" w:rsidRPr="00160CEF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  <w:t xml:space="preserve">9.3. </w:t>
            </w:r>
            <w:r w:rsidRPr="00160CEF">
              <w:rPr>
                <w:rFonts w:asciiTheme="minorHAnsi" w:hAnsiTheme="minorHAnsi"/>
                <w:b w:val="0"/>
                <w:sz w:val="16"/>
                <w:szCs w:val="20"/>
              </w:rPr>
              <w:t>Przewodniki i izolatory</w:t>
            </w:r>
          </w:p>
        </w:tc>
        <w:tc>
          <w:tcPr>
            <w:tcW w:w="3119" w:type="dxa"/>
          </w:tcPr>
          <w:p w14:paraId="0388B8EC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przykłady przewodników i izolatorów (6.3, 6.16c)</w:t>
            </w:r>
          </w:p>
          <w:p w14:paraId="2F2AE577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BB1D4C2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opisuje budowę przewodników i izolatorów, wyjaśnia rolę elektronów swobodnych (6.3)</w:t>
            </w:r>
          </w:p>
        </w:tc>
        <w:tc>
          <w:tcPr>
            <w:tcW w:w="3119" w:type="dxa"/>
          </w:tcPr>
          <w:p w14:paraId="103BD7BE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wyjaśnia, jak rozmieszczony jest </w:t>
            </w:r>
            <w:r w:rsidRPr="00160CEF">
              <w:rPr>
                <w:b/>
                <w:sz w:val="16"/>
                <w:szCs w:val="20"/>
              </w:rPr>
              <w:t>–</w:t>
            </w:r>
            <w:r w:rsidRPr="00160CEF">
              <w:rPr>
                <w:sz w:val="16"/>
                <w:szCs w:val="20"/>
              </w:rPr>
              <w:t xml:space="preserve">uzyskany na skutek naelektryzowania </w:t>
            </w:r>
            <w:r w:rsidRPr="00160CEF">
              <w:rPr>
                <w:b/>
                <w:sz w:val="16"/>
                <w:szCs w:val="20"/>
              </w:rPr>
              <w:t>–</w:t>
            </w:r>
            <w:r w:rsidRPr="00160CEF">
              <w:rPr>
                <w:sz w:val="16"/>
                <w:szCs w:val="20"/>
              </w:rPr>
              <w:t xml:space="preserve"> ładunek w przewodniku, a jak w izolatorze (6.3)</w:t>
            </w:r>
          </w:p>
          <w:p w14:paraId="62D04F84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wyjaśnia uziemianie ciał (6.3)</w:t>
            </w:r>
          </w:p>
        </w:tc>
        <w:tc>
          <w:tcPr>
            <w:tcW w:w="3119" w:type="dxa"/>
          </w:tcPr>
          <w:p w14:paraId="6C875D55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mechanizm zobojętniania ciał naelektryzowanych (metali i izolatorów) (6.3)</w:t>
            </w:r>
          </w:p>
          <w:p w14:paraId="201472AD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</w:tr>
      <w:tr w:rsidR="00160CEF" w:rsidRPr="00160CEF" w14:paraId="400765CC" w14:textId="77777777" w:rsidTr="00160CEF">
        <w:tc>
          <w:tcPr>
            <w:tcW w:w="1908" w:type="dxa"/>
          </w:tcPr>
          <w:p w14:paraId="0E5D32AF" w14:textId="77777777" w:rsidR="0022150A" w:rsidRPr="00160CEF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 w:val="0"/>
                <w:sz w:val="16"/>
                <w:szCs w:val="20"/>
              </w:rPr>
              <w:t>9.4. Zjawisko indukcji elektrostatycznej. Zasada zachowania ładunku. Zasada działania elektroskopu</w:t>
            </w:r>
          </w:p>
        </w:tc>
        <w:tc>
          <w:tcPr>
            <w:tcW w:w="3119" w:type="dxa"/>
          </w:tcPr>
          <w:p w14:paraId="286E1D7F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demonstruje elektryzowanie przez indukcję (6.4)</w:t>
            </w:r>
          </w:p>
          <w:p w14:paraId="236E5446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AA3D1AD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budowę i zasadę działania elektroskopu (6.5)</w:t>
            </w:r>
          </w:p>
          <w:p w14:paraId="59AFC84A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</w:tcPr>
          <w:p w14:paraId="47A3B50B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na podstawie doświadczeń z elektroskopem formułuje i wyjaśnia zasadę zachowania ładunku (6.4)</w:t>
            </w:r>
          </w:p>
        </w:tc>
        <w:tc>
          <w:tcPr>
            <w:tcW w:w="3119" w:type="dxa"/>
          </w:tcPr>
          <w:p w14:paraId="6E6551FE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</w:tr>
      <w:tr w:rsidR="00160CEF" w:rsidRPr="00160CEF" w14:paraId="6ECFED89" w14:textId="77777777" w:rsidTr="00160CEF">
        <w:tc>
          <w:tcPr>
            <w:tcW w:w="1908" w:type="dxa"/>
          </w:tcPr>
          <w:p w14:paraId="76D92BEE" w14:textId="77777777" w:rsidR="0022150A" w:rsidRPr="00160CEF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 w:val="0"/>
                <w:sz w:val="16"/>
                <w:szCs w:val="20"/>
              </w:rPr>
              <w:t>9.5. Pole elektryczne</w:t>
            </w:r>
          </w:p>
        </w:tc>
        <w:tc>
          <w:tcPr>
            <w:tcW w:w="3119" w:type="dxa"/>
          </w:tcPr>
          <w:p w14:paraId="04774E17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FFB68F2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posługuje się pojęciem pola elektrostatycznego do wyjaśnienia zachowania się nitek lub bibułek przymocowanych do naelektryzowanej kulki (1.1)</w:t>
            </w:r>
          </w:p>
          <w:p w14:paraId="1AF60CA5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rozróżnia pole centralne i jednorodne (1.1)</w:t>
            </w:r>
          </w:p>
        </w:tc>
        <w:tc>
          <w:tcPr>
            <w:tcW w:w="3119" w:type="dxa"/>
          </w:tcPr>
          <w:p w14:paraId="6C4FCBD0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C4ADB67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wyjaśnia oddziaływanie na odległość ciał naelektryzowanych z użyciem pojęcia pola elektrostatycznego (1.1)</w:t>
            </w:r>
          </w:p>
        </w:tc>
      </w:tr>
    </w:tbl>
    <w:p w14:paraId="39D888EC" w14:textId="331CFFC9" w:rsidR="0022150A" w:rsidRPr="00160CEF" w:rsidRDefault="0022150A" w:rsidP="0022150A">
      <w:pPr>
        <w:rPr>
          <w:rFonts w:asciiTheme="minorHAnsi" w:hAnsiTheme="minorHAnsi"/>
          <w:spacing w:val="-4"/>
          <w:sz w:val="16"/>
          <w:szCs w:val="16"/>
        </w:rPr>
      </w:pPr>
    </w:p>
    <w:p w14:paraId="7A8D9111" w14:textId="5339BFF4" w:rsidR="00160CEF" w:rsidRPr="00160CEF" w:rsidRDefault="00160CEF" w:rsidP="0022150A">
      <w:pPr>
        <w:rPr>
          <w:rFonts w:asciiTheme="minorHAnsi" w:hAnsiTheme="minorHAnsi"/>
          <w:spacing w:val="-4"/>
          <w:sz w:val="22"/>
          <w:szCs w:val="22"/>
        </w:rPr>
      </w:pPr>
    </w:p>
    <w:p w14:paraId="1B55B7C8" w14:textId="77777777" w:rsidR="00160CEF" w:rsidRPr="00160CEF" w:rsidRDefault="00160CEF" w:rsidP="0022150A">
      <w:pPr>
        <w:pStyle w:val="tytu03"/>
        <w:spacing w:before="0"/>
        <w:rPr>
          <w:rFonts w:asciiTheme="minorHAnsi" w:hAnsiTheme="minorHAnsi"/>
          <w:spacing w:val="-4"/>
          <w:sz w:val="28"/>
          <w:szCs w:val="28"/>
        </w:rPr>
      </w:pPr>
      <w:r w:rsidRPr="00160CEF">
        <w:rPr>
          <w:rFonts w:asciiTheme="minorHAnsi" w:hAnsiTheme="minorHAnsi"/>
          <w:spacing w:val="-4"/>
          <w:sz w:val="28"/>
          <w:szCs w:val="28"/>
        </w:rPr>
        <w:t xml:space="preserve">II półrocze </w:t>
      </w:r>
    </w:p>
    <w:p w14:paraId="43098BCB" w14:textId="40F89415" w:rsidR="0022150A" w:rsidRPr="00160CEF" w:rsidRDefault="0022150A" w:rsidP="0022150A">
      <w:pPr>
        <w:pStyle w:val="tytu03"/>
        <w:spacing w:before="0"/>
        <w:rPr>
          <w:rFonts w:asciiTheme="minorHAnsi" w:hAnsiTheme="minorHAnsi"/>
          <w:spacing w:val="-4"/>
          <w:sz w:val="20"/>
          <w:szCs w:val="20"/>
        </w:rPr>
      </w:pPr>
      <w:r w:rsidRPr="00160CEF">
        <w:rPr>
          <w:rFonts w:asciiTheme="minorHAnsi" w:hAnsiTheme="minorHAnsi"/>
          <w:spacing w:val="-4"/>
          <w:sz w:val="20"/>
          <w:szCs w:val="20"/>
        </w:rPr>
        <w:t>10. 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160CEF" w:rsidRPr="00160CEF" w14:paraId="0901D170" w14:textId="77777777" w:rsidTr="00160CEF">
        <w:tc>
          <w:tcPr>
            <w:tcW w:w="1908" w:type="dxa"/>
          </w:tcPr>
          <w:p w14:paraId="6044BE37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Temat według programu</w:t>
            </w:r>
          </w:p>
        </w:tc>
        <w:tc>
          <w:tcPr>
            <w:tcW w:w="3119" w:type="dxa"/>
          </w:tcPr>
          <w:p w14:paraId="48422B28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konieczne </w:t>
            </w:r>
          </w:p>
          <w:p w14:paraId="2D7E7BF1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(dopuszczająca)</w:t>
            </w:r>
          </w:p>
          <w:p w14:paraId="6865A14B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1DE9A4CC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podstawowe </w:t>
            </w:r>
          </w:p>
          <w:p w14:paraId="2763E4D4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(dostateczna)</w:t>
            </w:r>
          </w:p>
          <w:p w14:paraId="3E4E4DC4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5D0A2D3F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rozszerzone </w:t>
            </w:r>
          </w:p>
          <w:p w14:paraId="6A76A9F1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(dobra)</w:t>
            </w:r>
          </w:p>
          <w:p w14:paraId="65627D82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0E75C0D7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dopełniające </w:t>
            </w:r>
          </w:p>
          <w:p w14:paraId="5673BF10" w14:textId="57C35D60" w:rsidR="0022150A" w:rsidRPr="00160CEF" w:rsidRDefault="00160CEF" w:rsidP="00160CEF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(bardzo dobra i celująca)</w:t>
            </w:r>
          </w:p>
          <w:p w14:paraId="3175A32D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</w:tr>
      <w:tr w:rsidR="00160CEF" w:rsidRPr="00160CEF" w14:paraId="63825CCE" w14:textId="77777777" w:rsidTr="00160CEF">
        <w:tc>
          <w:tcPr>
            <w:tcW w:w="1908" w:type="dxa"/>
          </w:tcPr>
          <w:p w14:paraId="25CC723B" w14:textId="77777777" w:rsidR="0022150A" w:rsidRPr="00160CEF" w:rsidRDefault="0022150A" w:rsidP="00FB7CB9">
            <w:pPr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10.1.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Prąd elektryczny w metalach. Napięcie elektryczne</w:t>
            </w:r>
          </w:p>
        </w:tc>
        <w:tc>
          <w:tcPr>
            <w:tcW w:w="3119" w:type="dxa"/>
          </w:tcPr>
          <w:p w14:paraId="2F471248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przepływ prądu w przewodnikach jako ruch elektronów swobodnych (6.7)</w:t>
            </w:r>
          </w:p>
          <w:p w14:paraId="54952D9F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posługuje się intuicyjnie pojęciem napięcia elektrycznego (6.9)</w:t>
            </w:r>
          </w:p>
          <w:p w14:paraId="7A0401F4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jednostkę napięcia (1 V) (6.9)</w:t>
            </w:r>
          </w:p>
          <w:p w14:paraId="06CBDBA4" w14:textId="77777777" w:rsidR="0022150A" w:rsidRPr="00160CEF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wskazuje woltomierz jako przyrząd do pomiaru napięcia  (6.9)</w:t>
            </w:r>
          </w:p>
        </w:tc>
        <w:tc>
          <w:tcPr>
            <w:tcW w:w="3119" w:type="dxa"/>
          </w:tcPr>
          <w:p w14:paraId="55B5C891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przemiany energii w przewodniku, między końcami którego wytworzono napięcie (6.9)</w:t>
            </w:r>
          </w:p>
        </w:tc>
        <w:tc>
          <w:tcPr>
            <w:tcW w:w="3119" w:type="dxa"/>
          </w:tcPr>
          <w:p w14:paraId="39DC400A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zapisuje i wyjaśnia wzór</w:t>
            </w:r>
          </w:p>
          <w:p w14:paraId="51917F8C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  <w:rPr>
                <w:sz w:val="16"/>
                <w:szCs w:val="20"/>
              </w:rPr>
            </w:pPr>
            <w:r w:rsidRPr="00160CEF">
              <w:rPr>
                <w:position w:val="-22"/>
                <w:sz w:val="16"/>
              </w:rPr>
              <w:object w:dxaOrig="1160" w:dyaOrig="520" w14:anchorId="28CC26AB">
                <v:shape id="_x0000_i1034" type="#_x0000_t75" style="width:58.5pt;height:26pt" o:ole="">
                  <v:imagedata r:id="rId25" o:title=""/>
                </v:shape>
                <o:OLEObject Type="Embed" ProgID="Equation.3" ShapeID="_x0000_i1034" DrawAspect="Content" ObjectID="_1741077686" r:id="rId26"/>
              </w:object>
            </w:r>
          </w:p>
          <w:p w14:paraId="55D6F560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wymienia i opisuje skutki przepływu prądu w przewodnikach (6.11)</w:t>
            </w:r>
          </w:p>
        </w:tc>
        <w:tc>
          <w:tcPr>
            <w:tcW w:w="3119" w:type="dxa"/>
          </w:tcPr>
          <w:p w14:paraId="329043B6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wskazuje skutki przerwania dostaw energii elektrycznej do urządzeń o kluczowym znaczeniu (6.15)</w:t>
            </w:r>
          </w:p>
        </w:tc>
      </w:tr>
      <w:tr w:rsidR="00160CEF" w:rsidRPr="00160CEF" w14:paraId="2CC71C8B" w14:textId="77777777" w:rsidTr="00160CEF">
        <w:tc>
          <w:tcPr>
            <w:tcW w:w="1908" w:type="dxa"/>
          </w:tcPr>
          <w:p w14:paraId="1B2F33D0" w14:textId="77777777" w:rsidR="0022150A" w:rsidRPr="00160CEF" w:rsidRDefault="0022150A" w:rsidP="00FB7CB9">
            <w:pPr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10.2.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 xml:space="preserve">Źródła napięcia.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lastRenderedPageBreak/>
              <w:t>Obwód elektryczny</w:t>
            </w:r>
          </w:p>
        </w:tc>
        <w:tc>
          <w:tcPr>
            <w:tcW w:w="3119" w:type="dxa"/>
          </w:tcPr>
          <w:p w14:paraId="7CE37864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lastRenderedPageBreak/>
              <w:t xml:space="preserve">wymienia źródła napięcia: ogniwo, </w:t>
            </w:r>
            <w:r w:rsidRPr="00160CEF">
              <w:rPr>
                <w:sz w:val="16"/>
                <w:szCs w:val="20"/>
              </w:rPr>
              <w:lastRenderedPageBreak/>
              <w:t>akumulator, prądnica (6.9)</w:t>
            </w:r>
          </w:p>
        </w:tc>
        <w:tc>
          <w:tcPr>
            <w:tcW w:w="3119" w:type="dxa"/>
          </w:tcPr>
          <w:p w14:paraId="3D8E9F9F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lastRenderedPageBreak/>
              <w:t xml:space="preserve">rysuje schemat prostego obwodu </w:t>
            </w:r>
            <w:r w:rsidRPr="00160CEF">
              <w:rPr>
                <w:sz w:val="16"/>
                <w:szCs w:val="20"/>
              </w:rPr>
              <w:lastRenderedPageBreak/>
              <w:t>elektrycznego z użyciem symboli elementów wchodzących w jego skład (6.13)</w:t>
            </w:r>
          </w:p>
        </w:tc>
        <w:tc>
          <w:tcPr>
            <w:tcW w:w="3119" w:type="dxa"/>
          </w:tcPr>
          <w:p w14:paraId="238E6404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lastRenderedPageBreak/>
              <w:t xml:space="preserve">wskazuje kierunek przepływu elektronów </w:t>
            </w:r>
            <w:r w:rsidRPr="00160CEF">
              <w:rPr>
                <w:sz w:val="16"/>
                <w:szCs w:val="20"/>
              </w:rPr>
              <w:lastRenderedPageBreak/>
              <w:t>w obwodzie i umowny kierunek prądu (6.7)</w:t>
            </w:r>
          </w:p>
          <w:p w14:paraId="289FAB58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</w:tcPr>
          <w:p w14:paraId="107D2A29" w14:textId="77777777" w:rsidR="0022150A" w:rsidRPr="00160CEF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lastRenderedPageBreak/>
              <w:t>mierzy napięcie na odbiorniku (6.9)</w:t>
            </w:r>
          </w:p>
        </w:tc>
      </w:tr>
      <w:tr w:rsidR="00160CEF" w:rsidRPr="00160CEF" w14:paraId="09603E60" w14:textId="77777777" w:rsidTr="00160CEF">
        <w:tc>
          <w:tcPr>
            <w:tcW w:w="1908" w:type="dxa"/>
          </w:tcPr>
          <w:p w14:paraId="6D9EDC6E" w14:textId="77777777" w:rsidR="0022150A" w:rsidRPr="00160CEF" w:rsidRDefault="0022150A" w:rsidP="00FB7CB9">
            <w:pPr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10.3.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Natężenie prądu elektrycznego</w:t>
            </w:r>
          </w:p>
        </w:tc>
        <w:tc>
          <w:tcPr>
            <w:tcW w:w="3119" w:type="dxa"/>
          </w:tcPr>
          <w:p w14:paraId="027B634C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 w:rsidRPr="00160CEF">
                <w:rPr>
                  <w:sz w:val="16"/>
                  <w:szCs w:val="20"/>
                </w:rPr>
                <w:t>1 A</w:t>
              </w:r>
            </w:smartTag>
            <w:r w:rsidRPr="00160CEF">
              <w:rPr>
                <w:sz w:val="16"/>
                <w:szCs w:val="20"/>
              </w:rPr>
              <w:t>) (6.8)</w:t>
            </w:r>
          </w:p>
        </w:tc>
        <w:tc>
          <w:tcPr>
            <w:tcW w:w="3119" w:type="dxa"/>
          </w:tcPr>
          <w:p w14:paraId="529D0D7C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oblicza natężenie prądu ze wzoru </w:t>
            </w:r>
            <w:r w:rsidRPr="00160CEF">
              <w:rPr>
                <w:position w:val="-18"/>
                <w:sz w:val="16"/>
              </w:rPr>
              <w:object w:dxaOrig="480" w:dyaOrig="499" w14:anchorId="3AF42AD0">
                <v:shape id="_x0000_i1035" type="#_x0000_t75" style="width:24pt;height:25.5pt" o:ole="">
                  <v:imagedata r:id="rId27" o:title=""/>
                </v:shape>
                <o:OLEObject Type="Embed" ProgID="Equation.DSMT4" ShapeID="_x0000_i1035" DrawAspect="Content" ObjectID="_1741077687" r:id="rId28"/>
              </w:object>
            </w:r>
            <w:r w:rsidRPr="00160CEF">
              <w:rPr>
                <w:sz w:val="16"/>
                <w:szCs w:val="20"/>
              </w:rPr>
              <w:t xml:space="preserve"> (6.8)</w:t>
            </w:r>
          </w:p>
          <w:p w14:paraId="6E1B34B3" w14:textId="77777777" w:rsidR="0022150A" w:rsidRPr="00160CEF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buduje prosty obwód prądu i mierzy natężenie prądu w tym obwodzie (6.8, 6.16d)</w:t>
            </w:r>
          </w:p>
        </w:tc>
        <w:tc>
          <w:tcPr>
            <w:tcW w:w="3119" w:type="dxa"/>
          </w:tcPr>
          <w:p w14:paraId="24C1A207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objaśnia proporcjonalność </w:t>
            </w:r>
            <w:r w:rsidRPr="00160CEF">
              <w:rPr>
                <w:position w:val="-8"/>
                <w:sz w:val="16"/>
              </w:rPr>
              <w:object w:dxaOrig="420" w:dyaOrig="240" w14:anchorId="441B4C59">
                <v:shape id="_x0000_i1036" type="#_x0000_t75" style="width:21.5pt;height:12pt" o:ole="">
                  <v:imagedata r:id="rId29" o:title=""/>
                </v:shape>
                <o:OLEObject Type="Embed" ProgID="Equation.DSMT4" ShapeID="_x0000_i1036" DrawAspect="Content" ObjectID="_1741077688" r:id="rId30"/>
              </w:object>
            </w:r>
            <w:r w:rsidRPr="00160CEF">
              <w:rPr>
                <w:sz w:val="16"/>
                <w:szCs w:val="20"/>
              </w:rPr>
              <w:t xml:space="preserve"> (6.8)</w:t>
            </w:r>
          </w:p>
          <w:p w14:paraId="3371A8B5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oblicza każdą wielkość ze wzoru </w:t>
            </w:r>
            <w:r w:rsidRPr="00160CEF">
              <w:rPr>
                <w:position w:val="-18"/>
                <w:sz w:val="16"/>
              </w:rPr>
              <w:object w:dxaOrig="480" w:dyaOrig="499" w14:anchorId="664CC38D">
                <v:shape id="_x0000_i1037" type="#_x0000_t75" style="width:24pt;height:25.5pt" o:ole="">
                  <v:imagedata r:id="rId27" o:title=""/>
                </v:shape>
                <o:OLEObject Type="Embed" ProgID="Equation.DSMT4" ShapeID="_x0000_i1037" DrawAspect="Content" ObjectID="_1741077689" r:id="rId31"/>
              </w:object>
            </w:r>
            <w:r w:rsidRPr="00160CEF">
              <w:rPr>
                <w:sz w:val="16"/>
                <w:szCs w:val="20"/>
              </w:rPr>
              <w:t xml:space="preserve"> (6.8)</w:t>
            </w:r>
          </w:p>
        </w:tc>
        <w:tc>
          <w:tcPr>
            <w:tcW w:w="3119" w:type="dxa"/>
          </w:tcPr>
          <w:p w14:paraId="2A61EA24" w14:textId="77777777" w:rsidR="0022150A" w:rsidRPr="00160CEF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160CEF">
                <w:rPr>
                  <w:sz w:val="16"/>
                  <w:szCs w:val="20"/>
                </w:rPr>
                <w:t>1 C</w:t>
              </w:r>
            </w:smartTag>
            <w:r w:rsidRPr="00160CEF">
              <w:rPr>
                <w:sz w:val="16"/>
                <w:szCs w:val="20"/>
              </w:rPr>
              <w:t>, 1 Ah, 1 As) (6.8)</w:t>
            </w:r>
          </w:p>
        </w:tc>
      </w:tr>
      <w:tr w:rsidR="00160CEF" w:rsidRPr="00160CEF" w14:paraId="4302DDAB" w14:textId="77777777" w:rsidTr="00160CEF">
        <w:tc>
          <w:tcPr>
            <w:tcW w:w="1908" w:type="dxa"/>
          </w:tcPr>
          <w:p w14:paraId="4C458D71" w14:textId="77777777" w:rsidR="0022150A" w:rsidRPr="00160CEF" w:rsidRDefault="0022150A" w:rsidP="00FB7CB9">
            <w:pPr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10.4.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Prawo Ohma. Opór elektryczny przewodnika</w:t>
            </w:r>
          </w:p>
        </w:tc>
        <w:tc>
          <w:tcPr>
            <w:tcW w:w="3119" w:type="dxa"/>
          </w:tcPr>
          <w:p w14:paraId="234FF41B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wyjaśnia, skąd się bierze opór przewodnika (6.12)</w:t>
            </w:r>
          </w:p>
          <w:p w14:paraId="4D54714C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podaje jednostkę oporu elektrycznego </w:t>
            </w:r>
            <w:r w:rsidRPr="00160CEF">
              <w:rPr>
                <w:position w:val="-10"/>
                <w:sz w:val="16"/>
              </w:rPr>
              <w:object w:dxaOrig="440" w:dyaOrig="279" w14:anchorId="29F6F488">
                <v:shape id="_x0000_i1038" type="#_x0000_t75" style="width:21.5pt;height:13.5pt" o:ole="">
                  <v:imagedata r:id="rId32" o:title=""/>
                </v:shape>
                <o:OLEObject Type="Embed" ProgID="Equation.DSMT4" ShapeID="_x0000_i1038" DrawAspect="Content" ObjectID="_1741077690" r:id="rId33"/>
              </w:object>
            </w:r>
            <w:r w:rsidRPr="00160CEF">
              <w:rPr>
                <w:sz w:val="16"/>
                <w:szCs w:val="20"/>
              </w:rPr>
              <w:t xml:space="preserve"> (6.12)</w:t>
            </w:r>
          </w:p>
        </w:tc>
        <w:tc>
          <w:tcPr>
            <w:tcW w:w="3119" w:type="dxa"/>
          </w:tcPr>
          <w:p w14:paraId="3B8B4102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oblicza opór przewodnika ze wzoru </w:t>
            </w:r>
            <w:r w:rsidRPr="00160CEF">
              <w:rPr>
                <w:position w:val="-18"/>
                <w:sz w:val="16"/>
              </w:rPr>
              <w:object w:dxaOrig="560" w:dyaOrig="499" w14:anchorId="020FC600">
                <v:shape id="_x0000_i1039" type="#_x0000_t75" style="width:27.5pt;height:25.5pt" o:ole="">
                  <v:imagedata r:id="rId34" o:title=""/>
                </v:shape>
                <o:OLEObject Type="Embed" ProgID="Equation.DSMT4" ShapeID="_x0000_i1039" DrawAspect="Content" ObjectID="_1741077691" r:id="rId35"/>
              </w:object>
            </w:r>
            <w:r w:rsidRPr="00160CEF">
              <w:rPr>
                <w:sz w:val="16"/>
                <w:szCs w:val="20"/>
              </w:rPr>
              <w:t xml:space="preserve"> (6.12)</w:t>
            </w:r>
          </w:p>
        </w:tc>
        <w:tc>
          <w:tcPr>
            <w:tcW w:w="3119" w:type="dxa"/>
          </w:tcPr>
          <w:p w14:paraId="6849BFBE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objaśnia zależność wyrażoną przez prawo Ohma (6.12)</w:t>
            </w:r>
          </w:p>
          <w:p w14:paraId="704DC9F1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sporządza wykres zależności </w:t>
            </w:r>
            <w:r w:rsidRPr="00160CEF">
              <w:rPr>
                <w:i/>
                <w:sz w:val="16"/>
                <w:szCs w:val="20"/>
              </w:rPr>
              <w:t>I</w:t>
            </w:r>
            <w:r w:rsidRPr="00160CEF">
              <w:rPr>
                <w:sz w:val="16"/>
                <w:szCs w:val="20"/>
              </w:rPr>
              <w:t>(</w:t>
            </w:r>
            <w:r w:rsidRPr="00160CEF">
              <w:rPr>
                <w:i/>
                <w:sz w:val="16"/>
                <w:szCs w:val="20"/>
              </w:rPr>
              <w:t>U</w:t>
            </w:r>
            <w:r w:rsidRPr="00160CEF">
              <w:rPr>
                <w:sz w:val="16"/>
                <w:szCs w:val="20"/>
              </w:rPr>
              <w:t>) (1.8)</w:t>
            </w:r>
          </w:p>
          <w:p w14:paraId="73490E4B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wyznacza opór elektryczny przewodnika (6.16e)</w:t>
            </w:r>
          </w:p>
          <w:p w14:paraId="54B65B3D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 xml:space="preserve">oblicza każdą wielkość ze wzoru </w:t>
            </w:r>
            <w:r w:rsidRPr="00160CEF">
              <w:rPr>
                <w:position w:val="-18"/>
                <w:sz w:val="16"/>
              </w:rPr>
              <w:object w:dxaOrig="560" w:dyaOrig="499" w14:anchorId="322B9124">
                <v:shape id="_x0000_i1040" type="#_x0000_t75" style="width:27.5pt;height:25.5pt" o:ole="">
                  <v:imagedata r:id="rId34" o:title=""/>
                </v:shape>
                <o:OLEObject Type="Embed" ProgID="Equation.DSMT4" ShapeID="_x0000_i1040" DrawAspect="Content" ObjectID="_1741077692" r:id="rId36"/>
              </w:object>
            </w:r>
            <w:r w:rsidRPr="00160CEF">
              <w:rPr>
                <w:sz w:val="16"/>
                <w:szCs w:val="20"/>
              </w:rPr>
              <w:t xml:space="preserve"> (6.12)</w:t>
            </w:r>
          </w:p>
        </w:tc>
        <w:tc>
          <w:tcPr>
            <w:tcW w:w="3119" w:type="dxa"/>
          </w:tcPr>
          <w:p w14:paraId="72D72712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</w:tr>
      <w:tr w:rsidR="00160CEF" w:rsidRPr="00160CEF" w14:paraId="3CB2D576" w14:textId="77777777" w:rsidTr="00160CEF">
        <w:tc>
          <w:tcPr>
            <w:tcW w:w="1908" w:type="dxa"/>
          </w:tcPr>
          <w:p w14:paraId="5FFEB3F9" w14:textId="77777777" w:rsidR="0022150A" w:rsidRPr="00160CEF" w:rsidRDefault="0022150A" w:rsidP="00FB7CB9">
            <w:pPr>
              <w:pStyle w:val="tabelabold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 w:val="0"/>
                <w:sz w:val="16"/>
                <w:szCs w:val="16"/>
              </w:rPr>
              <w:t>10.5. Obwody elektryczne i ich schematy</w:t>
            </w:r>
          </w:p>
        </w:tc>
        <w:tc>
          <w:tcPr>
            <w:tcW w:w="3119" w:type="dxa"/>
          </w:tcPr>
          <w:p w14:paraId="494B42E7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posługuje się symbolami graficznymi elementów obwodów elektrycznych (6.13)</w:t>
            </w:r>
          </w:p>
        </w:tc>
        <w:tc>
          <w:tcPr>
            <w:tcW w:w="3119" w:type="dxa"/>
          </w:tcPr>
          <w:p w14:paraId="675283E3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rysuje schematy elektryczne prostych obwodów elektrycznych (6.13)</w:t>
            </w:r>
          </w:p>
        </w:tc>
        <w:tc>
          <w:tcPr>
            <w:tcW w:w="3119" w:type="dxa"/>
          </w:tcPr>
          <w:p w14:paraId="639A91DA" w14:textId="77777777" w:rsidR="0022150A" w:rsidRPr="00160CEF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łączy według podanego schematu prosty obwód elektryczny (6.16d)</w:t>
            </w:r>
          </w:p>
        </w:tc>
        <w:tc>
          <w:tcPr>
            <w:tcW w:w="3119" w:type="dxa"/>
          </w:tcPr>
          <w:p w14:paraId="3BDA31BC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</w:tr>
      <w:tr w:rsidR="00160CEF" w:rsidRPr="00160CEF" w14:paraId="47293CE5" w14:textId="77777777" w:rsidTr="00160CEF">
        <w:tc>
          <w:tcPr>
            <w:tcW w:w="1908" w:type="dxa"/>
          </w:tcPr>
          <w:p w14:paraId="33B3D361" w14:textId="77777777" w:rsidR="0022150A" w:rsidRPr="00160CEF" w:rsidRDefault="0022150A" w:rsidP="00FB7CB9">
            <w:pPr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z w:val="16"/>
                <w:szCs w:val="16"/>
              </w:rPr>
              <w:t>10.6.</w:t>
            </w:r>
            <w:r w:rsidRPr="00160CE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Rola izolacji elektrycznej i bezpieczników</w:t>
            </w:r>
          </w:p>
        </w:tc>
        <w:tc>
          <w:tcPr>
            <w:tcW w:w="3119" w:type="dxa"/>
          </w:tcPr>
          <w:p w14:paraId="14C0FCF8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rolę izolacji elektrycznej przewodu (6.14)</w:t>
            </w:r>
          </w:p>
        </w:tc>
        <w:tc>
          <w:tcPr>
            <w:tcW w:w="3119" w:type="dxa"/>
          </w:tcPr>
          <w:p w14:paraId="4AB56992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wyjaśnia rolę bezpieczników w domowej instalacji elektrycznej (6.14)</w:t>
            </w:r>
          </w:p>
        </w:tc>
        <w:tc>
          <w:tcPr>
            <w:tcW w:w="3119" w:type="dxa"/>
          </w:tcPr>
          <w:p w14:paraId="2C9FD7B6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opisuje niebezpieczeństwa związane z używaniem prądu elektrycznego (6.14)</w:t>
            </w:r>
          </w:p>
        </w:tc>
        <w:tc>
          <w:tcPr>
            <w:tcW w:w="3119" w:type="dxa"/>
          </w:tcPr>
          <w:p w14:paraId="0B233A83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wyjaśnia budowę domowej sieci elektrycznej (6.14)</w:t>
            </w:r>
          </w:p>
          <w:p w14:paraId="61885B73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równoległe połączenie odbiorników w sieci domowej (6.14)</w:t>
            </w:r>
          </w:p>
        </w:tc>
      </w:tr>
      <w:tr w:rsidR="00160CEF" w:rsidRPr="00160CEF" w14:paraId="3F15FD61" w14:textId="77777777" w:rsidTr="00160CEF">
        <w:tc>
          <w:tcPr>
            <w:tcW w:w="1908" w:type="dxa"/>
          </w:tcPr>
          <w:p w14:paraId="1411E92C" w14:textId="77777777" w:rsidR="0022150A" w:rsidRPr="00160CEF" w:rsidRDefault="0022150A" w:rsidP="00FB7CB9">
            <w:pPr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10.7.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Praca i moc prądu elektrycznego</w:t>
            </w:r>
          </w:p>
        </w:tc>
        <w:tc>
          <w:tcPr>
            <w:tcW w:w="3119" w:type="dxa"/>
          </w:tcPr>
          <w:p w14:paraId="0E2AF782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odczytuje dane znamionowe z tabliczki znamionowej odbiornika (6.10)</w:t>
            </w:r>
          </w:p>
          <w:p w14:paraId="2165E462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odczytuje z licznika zużytą energię elektryczną (6.10)</w:t>
            </w:r>
          </w:p>
          <w:p w14:paraId="5CF7593E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jednostki pracy oraz mocy prądu i je przelicza (6.10)</w:t>
            </w:r>
          </w:p>
          <w:p w14:paraId="182790F8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przykłady pracy wykonanej przez prąd elektryczny (6.10)</w:t>
            </w:r>
          </w:p>
        </w:tc>
        <w:tc>
          <w:tcPr>
            <w:tcW w:w="3119" w:type="dxa"/>
          </w:tcPr>
          <w:p w14:paraId="40F12DB8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oblicza pracę prądu elektrycznego ze wzoru </w:t>
            </w:r>
            <w:r w:rsidRPr="00160CEF">
              <w:rPr>
                <w:position w:val="-6"/>
                <w:sz w:val="16"/>
              </w:rPr>
              <w:object w:dxaOrig="660" w:dyaOrig="240" w14:anchorId="4C6BF330">
                <v:shape id="_x0000_i1041" type="#_x0000_t75" style="width:33.5pt;height:12pt" o:ole="">
                  <v:imagedata r:id="rId37" o:title=""/>
                </v:shape>
                <o:OLEObject Type="Embed" ProgID="Equation.DSMT4" ShapeID="_x0000_i1041" DrawAspect="Content" ObjectID="_1741077693" r:id="rId38"/>
              </w:object>
            </w:r>
            <w:r w:rsidRPr="00160CEF">
              <w:rPr>
                <w:sz w:val="16"/>
                <w:szCs w:val="20"/>
              </w:rPr>
              <w:t xml:space="preserve"> (6.10)</w:t>
            </w:r>
          </w:p>
          <w:p w14:paraId="7F73CB73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oblicza moc prądu ze wzoru </w:t>
            </w:r>
            <w:r w:rsidRPr="00160CEF">
              <w:rPr>
                <w:position w:val="-6"/>
                <w:sz w:val="16"/>
              </w:rPr>
              <w:object w:dxaOrig="600" w:dyaOrig="240" w14:anchorId="645D5280">
                <v:shape id="_x0000_i1042" type="#_x0000_t75" style="width:31pt;height:12pt" o:ole="">
                  <v:imagedata r:id="rId39" o:title=""/>
                </v:shape>
                <o:OLEObject Type="Embed" ProgID="Equation.DSMT4" ShapeID="_x0000_i1042" DrawAspect="Content" ObjectID="_1741077694" r:id="rId40"/>
              </w:object>
            </w:r>
            <w:r w:rsidRPr="00160CEF">
              <w:rPr>
                <w:sz w:val="16"/>
                <w:szCs w:val="20"/>
              </w:rPr>
              <w:t xml:space="preserve"> (6.10)</w:t>
            </w:r>
          </w:p>
          <w:p w14:paraId="1850F24A" w14:textId="77777777" w:rsidR="0022150A" w:rsidRPr="00160CEF" w:rsidRDefault="0022150A" w:rsidP="00FB7CB9">
            <w:pPr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46BCFEE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opisuje przemiany energii elektrycznej w grzałce, silniku odkurzacza, żarówce (6.11)</w:t>
            </w:r>
          </w:p>
        </w:tc>
        <w:tc>
          <w:tcPr>
            <w:tcW w:w="3119" w:type="dxa"/>
          </w:tcPr>
          <w:p w14:paraId="6714CF80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oblicza każdą z wielkości występujących we wzorach (6.10):</w:t>
            </w:r>
          </w:p>
          <w:p w14:paraId="24694D06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  <w:rPr>
                <w:sz w:val="16"/>
                <w:szCs w:val="20"/>
              </w:rPr>
            </w:pPr>
            <w:r w:rsidRPr="00160CEF">
              <w:rPr>
                <w:position w:val="-6"/>
                <w:sz w:val="16"/>
              </w:rPr>
              <w:object w:dxaOrig="660" w:dyaOrig="240" w14:anchorId="6B32DF13">
                <v:shape id="_x0000_i1043" type="#_x0000_t75" style="width:33.5pt;height:12pt" o:ole="">
                  <v:imagedata r:id="rId41" o:title=""/>
                </v:shape>
                <o:OLEObject Type="Embed" ProgID="Equation.DSMT4" ShapeID="_x0000_i1043" DrawAspect="Content" ObjectID="_1741077695" r:id="rId42"/>
              </w:object>
            </w:r>
            <w:r w:rsidRPr="00160CEF">
              <w:rPr>
                <w:sz w:val="16"/>
                <w:szCs w:val="20"/>
              </w:rPr>
              <w:br/>
            </w:r>
            <w:r w:rsidRPr="00160CEF">
              <w:rPr>
                <w:position w:val="-20"/>
                <w:sz w:val="16"/>
              </w:rPr>
              <w:object w:dxaOrig="760" w:dyaOrig="560" w14:anchorId="19A4CF4B">
                <v:shape id="_x0000_i1044" type="#_x0000_t75" style="width:38pt;height:27.5pt" o:ole="">
                  <v:imagedata r:id="rId43" o:title=""/>
                </v:shape>
                <o:OLEObject Type="Embed" ProgID="Equation.3" ShapeID="_x0000_i1044" DrawAspect="Content" ObjectID="_1741077696" r:id="rId44"/>
              </w:object>
            </w:r>
            <w:r w:rsidRPr="00160CEF">
              <w:rPr>
                <w:sz w:val="16"/>
                <w:szCs w:val="20"/>
              </w:rPr>
              <w:br/>
            </w:r>
            <w:r w:rsidRPr="00160CEF">
              <w:rPr>
                <w:position w:val="-6"/>
                <w:sz w:val="16"/>
              </w:rPr>
              <w:object w:dxaOrig="760" w:dyaOrig="260" w14:anchorId="62B13F98">
                <v:shape id="_x0000_i1045" type="#_x0000_t75" style="width:38pt;height:12.5pt" o:ole="">
                  <v:imagedata r:id="rId45" o:title=""/>
                </v:shape>
                <o:OLEObject Type="Embed" ProgID="Equation.DSMT4" ShapeID="_x0000_i1045" DrawAspect="Content" ObjectID="_1741077697" r:id="rId46"/>
              </w:object>
            </w:r>
          </w:p>
          <w:p w14:paraId="76BCABC1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</w:tr>
      <w:tr w:rsidR="00160CEF" w:rsidRPr="00160CEF" w14:paraId="10C6914D" w14:textId="77777777" w:rsidTr="00160CEF">
        <w:tc>
          <w:tcPr>
            <w:tcW w:w="1908" w:type="dxa"/>
          </w:tcPr>
          <w:p w14:paraId="49A64C3A" w14:textId="77777777" w:rsidR="0022150A" w:rsidRPr="00160CEF" w:rsidRDefault="0022150A" w:rsidP="00FB7CB9">
            <w:pPr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z w:val="16"/>
                <w:szCs w:val="16"/>
              </w:rPr>
              <w:t>10.8. Zmiana energii elektrycznej w inne formy energii. Wyznaczanie ciepła właściwego wody za pomocą czajnika elektrycznego</w:t>
            </w:r>
          </w:p>
        </w:tc>
        <w:tc>
          <w:tcPr>
            <w:tcW w:w="3119" w:type="dxa"/>
          </w:tcPr>
          <w:p w14:paraId="0BC72CAF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wykonuje pomiary masy wody, temperatury i czasu ogrzewania wody (1.3)</w:t>
            </w:r>
          </w:p>
          <w:p w14:paraId="7309E05B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podaje rodzaj energii, w jaki zmienia się w tym doświadczeniu energia elektryczna </w:t>
            </w:r>
            <w:r w:rsidRPr="00160CEF">
              <w:rPr>
                <w:sz w:val="16"/>
                <w:szCs w:val="20"/>
              </w:rPr>
              <w:lastRenderedPageBreak/>
              <w:t>(1.4, 4.10c, 6.11)</w:t>
            </w:r>
          </w:p>
        </w:tc>
        <w:tc>
          <w:tcPr>
            <w:tcW w:w="3119" w:type="dxa"/>
          </w:tcPr>
          <w:p w14:paraId="5CF0F865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lastRenderedPageBreak/>
              <w:t>opisuje sposób wykonania doświadczenia (4.10c)</w:t>
            </w:r>
          </w:p>
        </w:tc>
        <w:tc>
          <w:tcPr>
            <w:tcW w:w="3119" w:type="dxa"/>
          </w:tcPr>
          <w:p w14:paraId="237625EA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wykonuje obliczenia (1.6)</w:t>
            </w:r>
          </w:p>
        </w:tc>
        <w:tc>
          <w:tcPr>
            <w:tcW w:w="3119" w:type="dxa"/>
          </w:tcPr>
          <w:p w14:paraId="06995914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objaśnia sposób dochodzenia do wzoru </w:t>
            </w:r>
            <w:r w:rsidRPr="00160CEF">
              <w:rPr>
                <w:position w:val="-20"/>
                <w:sz w:val="16"/>
              </w:rPr>
              <w:object w:dxaOrig="760" w:dyaOrig="499" w14:anchorId="44E191C5">
                <v:shape id="_x0000_i1046" type="#_x0000_t75" style="width:38pt;height:25.5pt" o:ole="">
                  <v:imagedata r:id="rId47" o:title=""/>
                </v:shape>
                <o:OLEObject Type="Embed" ProgID="Equation.3" ShapeID="_x0000_i1046" DrawAspect="Content" ObjectID="_1741077698" r:id="rId48"/>
              </w:object>
            </w:r>
            <w:r w:rsidRPr="00160CEF">
              <w:rPr>
                <w:sz w:val="16"/>
                <w:szCs w:val="20"/>
              </w:rPr>
              <w:t xml:space="preserve"> (4.10c)</w:t>
            </w:r>
          </w:p>
          <w:p w14:paraId="43FB0A4A" w14:textId="77777777" w:rsidR="0022150A" w:rsidRPr="00160CEF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 xml:space="preserve">zaokrągla wynik do dwóch cyfr </w:t>
            </w:r>
            <w:r w:rsidRPr="00160CEF">
              <w:rPr>
                <w:sz w:val="16"/>
                <w:szCs w:val="20"/>
              </w:rPr>
              <w:lastRenderedPageBreak/>
              <w:t>znaczących (1.6)</w:t>
            </w:r>
          </w:p>
        </w:tc>
      </w:tr>
      <w:tr w:rsidR="00160CEF" w:rsidRPr="00160CEF" w14:paraId="2D72E1AD" w14:textId="77777777" w:rsidTr="00160CEF">
        <w:tc>
          <w:tcPr>
            <w:tcW w:w="1908" w:type="dxa"/>
          </w:tcPr>
          <w:p w14:paraId="2CC0F756" w14:textId="77777777" w:rsidR="0022150A" w:rsidRPr="00160CEF" w:rsidRDefault="0022150A" w:rsidP="00FB7CB9">
            <w:pPr>
              <w:rPr>
                <w:rFonts w:asciiTheme="minorHAnsi" w:hAnsiTheme="minorHAnsi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z w:val="16"/>
                <w:szCs w:val="16"/>
              </w:rPr>
              <w:lastRenderedPageBreak/>
              <w:t>10.9. Skutki przerwania dostaw energii elektrycznej do urządzeń o kluczowym znaczeniu</w:t>
            </w:r>
          </w:p>
        </w:tc>
        <w:tc>
          <w:tcPr>
            <w:tcW w:w="3119" w:type="dxa"/>
          </w:tcPr>
          <w:p w14:paraId="01DD7936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  <w:rPr>
                <w:sz w:val="16"/>
                <w:szCs w:val="20"/>
              </w:rPr>
            </w:pPr>
          </w:p>
        </w:tc>
        <w:tc>
          <w:tcPr>
            <w:tcW w:w="3119" w:type="dxa"/>
          </w:tcPr>
          <w:p w14:paraId="287FAD5D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  <w:rPr>
                <w:sz w:val="16"/>
                <w:szCs w:val="20"/>
              </w:rPr>
            </w:pPr>
          </w:p>
        </w:tc>
        <w:tc>
          <w:tcPr>
            <w:tcW w:w="3119" w:type="dxa"/>
          </w:tcPr>
          <w:p w14:paraId="452A8AB9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  <w:rPr>
                <w:sz w:val="16"/>
                <w:szCs w:val="20"/>
              </w:rPr>
            </w:pPr>
          </w:p>
        </w:tc>
        <w:tc>
          <w:tcPr>
            <w:tcW w:w="3119" w:type="dxa"/>
          </w:tcPr>
          <w:p w14:paraId="0C18C60F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analizuje teksty źródłowe, w tym popularnonaukowe, i przygotowuje wypowiedź pisemną lub ustną (wym. ogólne IV)</w:t>
            </w:r>
          </w:p>
        </w:tc>
      </w:tr>
    </w:tbl>
    <w:p w14:paraId="2B48747A" w14:textId="77777777" w:rsidR="0022150A" w:rsidRPr="00160CEF" w:rsidRDefault="0022150A" w:rsidP="0022150A">
      <w:pPr>
        <w:rPr>
          <w:rFonts w:asciiTheme="minorHAnsi" w:hAnsiTheme="minorHAnsi"/>
          <w:spacing w:val="-4"/>
          <w:sz w:val="16"/>
          <w:szCs w:val="16"/>
        </w:rPr>
      </w:pPr>
    </w:p>
    <w:p w14:paraId="15A942DE" w14:textId="77777777" w:rsidR="00797D39" w:rsidRPr="00160CEF" w:rsidRDefault="00797D39" w:rsidP="0022150A">
      <w:pPr>
        <w:pStyle w:val="tytu03"/>
        <w:spacing w:before="0"/>
        <w:rPr>
          <w:rFonts w:asciiTheme="minorHAnsi" w:hAnsiTheme="minorHAnsi"/>
          <w:spacing w:val="-4"/>
          <w:sz w:val="20"/>
          <w:szCs w:val="20"/>
        </w:rPr>
      </w:pPr>
    </w:p>
    <w:p w14:paraId="1976EA42" w14:textId="77777777" w:rsidR="0022150A" w:rsidRPr="00160CEF" w:rsidRDefault="0022150A" w:rsidP="0022150A">
      <w:pPr>
        <w:pStyle w:val="tytu03"/>
        <w:spacing w:before="0"/>
        <w:rPr>
          <w:rFonts w:asciiTheme="minorHAnsi" w:hAnsiTheme="minorHAnsi"/>
          <w:spacing w:val="-4"/>
          <w:sz w:val="20"/>
          <w:szCs w:val="20"/>
        </w:rPr>
      </w:pPr>
      <w:r w:rsidRPr="00160CEF">
        <w:rPr>
          <w:rFonts w:asciiTheme="minorHAnsi" w:hAnsiTheme="minorHAnsi"/>
          <w:spacing w:val="-4"/>
          <w:sz w:val="20"/>
          <w:szCs w:val="20"/>
        </w:rPr>
        <w:t>11. 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73"/>
        <w:gridCol w:w="3119"/>
        <w:gridCol w:w="3119"/>
        <w:gridCol w:w="3119"/>
        <w:gridCol w:w="3119"/>
      </w:tblGrid>
      <w:tr w:rsidR="00160CEF" w:rsidRPr="00160CEF" w14:paraId="773E49BD" w14:textId="77777777" w:rsidTr="00160CEF">
        <w:tc>
          <w:tcPr>
            <w:tcW w:w="2173" w:type="dxa"/>
          </w:tcPr>
          <w:p w14:paraId="0205B4E1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Temat według programu</w:t>
            </w:r>
          </w:p>
        </w:tc>
        <w:tc>
          <w:tcPr>
            <w:tcW w:w="3119" w:type="dxa"/>
          </w:tcPr>
          <w:p w14:paraId="2FF8D97B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konieczne </w:t>
            </w:r>
          </w:p>
          <w:p w14:paraId="78BC10EF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(dopuszczająca)</w:t>
            </w:r>
          </w:p>
          <w:p w14:paraId="61E29C14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4D8AA3D3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podstawowe </w:t>
            </w:r>
          </w:p>
          <w:p w14:paraId="5ABBB975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(dostateczna)</w:t>
            </w:r>
          </w:p>
          <w:p w14:paraId="6EC6953E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53586043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rozszerzone </w:t>
            </w:r>
          </w:p>
          <w:p w14:paraId="0071C42F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(dobra)</w:t>
            </w:r>
          </w:p>
          <w:p w14:paraId="277FEA62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714F8AFD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dopełniające </w:t>
            </w:r>
          </w:p>
          <w:p w14:paraId="13940C01" w14:textId="1761D1A7" w:rsidR="0022150A" w:rsidRPr="00160CEF" w:rsidRDefault="00160CEF" w:rsidP="00160CEF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(bardzo dobra i celująca)</w:t>
            </w:r>
          </w:p>
          <w:p w14:paraId="319D3671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</w:tr>
      <w:tr w:rsidR="00160CEF" w:rsidRPr="00160CEF" w14:paraId="6A496A9D" w14:textId="77777777" w:rsidTr="00160CEF">
        <w:tc>
          <w:tcPr>
            <w:tcW w:w="2173" w:type="dxa"/>
          </w:tcPr>
          <w:p w14:paraId="2B9FDCCF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11.1.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Właściwości magnesów trwałych</w:t>
            </w:r>
          </w:p>
        </w:tc>
        <w:tc>
          <w:tcPr>
            <w:tcW w:w="3119" w:type="dxa"/>
          </w:tcPr>
          <w:p w14:paraId="2EE6C27F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nazwy biegunów magnetycznych i opisuje oddziaływania między nimi (7.1)</w:t>
            </w:r>
          </w:p>
          <w:p w14:paraId="65C05F0C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i demonstruje zachowanie igły magnetycznej w pobliżu magnesu (7.1, 7.7a)</w:t>
            </w:r>
          </w:p>
          <w:p w14:paraId="200B3231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opisuje sposób posługiwania się kompasem (7.2)</w:t>
            </w:r>
          </w:p>
        </w:tc>
        <w:tc>
          <w:tcPr>
            <w:tcW w:w="3119" w:type="dxa"/>
          </w:tcPr>
          <w:p w14:paraId="68914BAE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pole magnetyczne Ziemi (7.2)</w:t>
            </w:r>
          </w:p>
        </w:tc>
        <w:tc>
          <w:tcPr>
            <w:tcW w:w="3119" w:type="dxa"/>
          </w:tcPr>
          <w:p w14:paraId="29112FCC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oddziaływanie magnesu na żelazo i podaje przykłady wykorzystania tego oddziaływania (7.3)</w:t>
            </w:r>
          </w:p>
        </w:tc>
        <w:tc>
          <w:tcPr>
            <w:tcW w:w="3119" w:type="dxa"/>
          </w:tcPr>
          <w:p w14:paraId="136379EE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do opisu oddziaływania magnetycznego używa pojęcia pola magnetycznego (7.2)</w:t>
            </w:r>
          </w:p>
        </w:tc>
      </w:tr>
      <w:tr w:rsidR="00160CEF" w:rsidRPr="00160CEF" w14:paraId="4D93ABF4" w14:textId="77777777" w:rsidTr="00160CEF">
        <w:tc>
          <w:tcPr>
            <w:tcW w:w="2173" w:type="dxa"/>
          </w:tcPr>
          <w:p w14:paraId="1D8BE9FF" w14:textId="77777777" w:rsidR="0022150A" w:rsidRPr="00160CEF" w:rsidRDefault="0022150A" w:rsidP="00FB7CB9">
            <w:pPr>
              <w:pStyle w:val="tabelabold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 w:val="0"/>
                <w:sz w:val="16"/>
                <w:szCs w:val="16"/>
              </w:rPr>
              <w:t>11.2. Przewodnik z prądem jako źródło pola magnetycznego.</w:t>
            </w:r>
          </w:p>
          <w:p w14:paraId="1B9C90C3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z w:val="16"/>
                <w:szCs w:val="16"/>
              </w:rPr>
              <w:t>Elektromagnes i jego zastosowania</w:t>
            </w:r>
          </w:p>
        </w:tc>
        <w:tc>
          <w:tcPr>
            <w:tcW w:w="3119" w:type="dxa"/>
          </w:tcPr>
          <w:p w14:paraId="606A5A5C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budowę elektromagnesu (7.5)</w:t>
            </w:r>
          </w:p>
          <w:p w14:paraId="6B196D3C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demonstruje działanie  elektromagnesu na znajdujące się w pobliżu przedmioty żelazne i magnesy (7.5)</w:t>
            </w:r>
          </w:p>
        </w:tc>
        <w:tc>
          <w:tcPr>
            <w:tcW w:w="3119" w:type="dxa"/>
          </w:tcPr>
          <w:p w14:paraId="498093A1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demonstruje oddziaływanie prostoliniowego przewodnika z prądem na igłę magnetyczną umieszczoną w pobliżu (7.4, 7.7b)</w:t>
            </w:r>
          </w:p>
          <w:p w14:paraId="64AC52A4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EB3E89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rolę rdzenia w elektromagnesie (7.5)</w:t>
            </w:r>
          </w:p>
          <w:p w14:paraId="78CAE941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wskazuje bieguny N i S elektromagnesu (7.5)</w:t>
            </w:r>
          </w:p>
        </w:tc>
        <w:tc>
          <w:tcPr>
            <w:tcW w:w="3119" w:type="dxa"/>
          </w:tcPr>
          <w:p w14:paraId="1B635A80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wyjaśnia zachowanie igły magnetycznej z użyciem pojęcia pola magnetycznego wytworzonego przez prąd elektryczny (1.2, 7.4)</w:t>
            </w:r>
          </w:p>
        </w:tc>
      </w:tr>
      <w:tr w:rsidR="00160CEF" w:rsidRPr="00160CEF" w14:paraId="0A940833" w14:textId="77777777" w:rsidTr="00160CEF">
        <w:tc>
          <w:tcPr>
            <w:tcW w:w="2173" w:type="dxa"/>
          </w:tcPr>
          <w:p w14:paraId="3538861C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11.3.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Silnik elektryczny na prąd stały</w:t>
            </w:r>
          </w:p>
        </w:tc>
        <w:tc>
          <w:tcPr>
            <w:tcW w:w="3119" w:type="dxa"/>
          </w:tcPr>
          <w:p w14:paraId="547DAB2D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41CB05E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wskazuje oddziaływanie elektromagnesu z magnesem jako podstawę działania silnika na prąd stały (7.6)</w:t>
            </w:r>
          </w:p>
        </w:tc>
        <w:tc>
          <w:tcPr>
            <w:tcW w:w="3119" w:type="dxa"/>
          </w:tcPr>
          <w:p w14:paraId="0BA6E9E2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14:paraId="1D672D97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buduje model silnika na prąd stały i demonstruje jego działanie (1.3, 7.6)</w:t>
            </w:r>
          </w:p>
          <w:p w14:paraId="1A4CACF6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podaje cechy prądu przemiennego wykorzystywanego w sieci energetycznej (wym. ogólne IV)</w:t>
            </w:r>
          </w:p>
        </w:tc>
      </w:tr>
      <w:tr w:rsidR="00160CEF" w:rsidRPr="00160CEF" w14:paraId="44E0E4BA" w14:textId="77777777" w:rsidTr="00160CEF">
        <w:tc>
          <w:tcPr>
            <w:tcW w:w="2173" w:type="dxa"/>
          </w:tcPr>
          <w:p w14:paraId="6C0B5428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11.4.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</w:tcPr>
          <w:p w14:paraId="09A87540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EA6CF53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wymienia różnice między prądem stałym i prądem przemiennym (1.2)</w:t>
            </w:r>
          </w:p>
          <w:p w14:paraId="006C6A0A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podaje przykłady praktycznego wykorzystania prądu stałego i przemiennego (1.1, 1.2)</w:t>
            </w:r>
          </w:p>
        </w:tc>
        <w:tc>
          <w:tcPr>
            <w:tcW w:w="3119" w:type="dxa"/>
          </w:tcPr>
          <w:p w14:paraId="5A2CAEAA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opisuje zasadę działania najprostszej prądnicy prądu przemiennego (1.1, 1.2, 1.3)</w:t>
            </w:r>
          </w:p>
        </w:tc>
        <w:tc>
          <w:tcPr>
            <w:tcW w:w="3119" w:type="dxa"/>
          </w:tcPr>
          <w:p w14:paraId="7F358FF7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doświadczalnie demonstruje, że zmieniające się pole magnetyczne jest źródłem prądu elektrycznego w zamkniętym obwodzie (1.3)</w:t>
            </w:r>
          </w:p>
        </w:tc>
      </w:tr>
      <w:tr w:rsidR="00160CEF" w:rsidRPr="00160CEF" w14:paraId="2CAADE25" w14:textId="77777777" w:rsidTr="00160CEF">
        <w:tc>
          <w:tcPr>
            <w:tcW w:w="2173" w:type="dxa"/>
          </w:tcPr>
          <w:p w14:paraId="02B37FED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11.5. </w:t>
            </w:r>
            <w:r w:rsidRPr="00160CEF">
              <w:rPr>
                <w:rFonts w:asciiTheme="minorHAnsi" w:hAnsiTheme="minorHAnsi"/>
                <w:sz w:val="16"/>
                <w:szCs w:val="16"/>
              </w:rPr>
              <w:t>Fale elektromagnetyczne. Rodzaje i przykłady zastosowań</w:t>
            </w:r>
          </w:p>
        </w:tc>
        <w:tc>
          <w:tcPr>
            <w:tcW w:w="3119" w:type="dxa"/>
          </w:tcPr>
          <w:p w14:paraId="3B3F5E18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nazywa rodzaje fal elektromagnetycznych  (9.12)</w:t>
            </w:r>
          </w:p>
          <w:p w14:paraId="0909A500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20BB928" w14:textId="77777777" w:rsidR="0022150A" w:rsidRPr="00160CEF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podaje przykłady zastosowania fal elektromagnetycznych (9.12)</w:t>
            </w:r>
          </w:p>
        </w:tc>
        <w:tc>
          <w:tcPr>
            <w:tcW w:w="3119" w:type="dxa"/>
          </w:tcPr>
          <w:p w14:paraId="26CB0A4D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właściwości różnych rodzajów fal elektromagnetycznych (rozchodzenie się w próżni, szybkość rozchodzenia się, różne długości fali) (9.12)</w:t>
            </w:r>
          </w:p>
          <w:p w14:paraId="5656EC7C" w14:textId="77777777" w:rsidR="0022150A" w:rsidRPr="00160CEF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FBB39F2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14:paraId="3218F421" w14:textId="77777777" w:rsidR="0022150A" w:rsidRPr="00160CEF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6"/>
          <w:szCs w:val="16"/>
        </w:rPr>
      </w:pPr>
    </w:p>
    <w:p w14:paraId="025A62CB" w14:textId="77777777" w:rsidR="00797D39" w:rsidRPr="00160CEF" w:rsidRDefault="00797D39" w:rsidP="0022150A">
      <w:pPr>
        <w:pStyle w:val="tytu03"/>
        <w:spacing w:before="0"/>
        <w:rPr>
          <w:rFonts w:asciiTheme="minorHAnsi" w:hAnsiTheme="minorHAnsi"/>
          <w:spacing w:val="-4"/>
          <w:sz w:val="20"/>
          <w:szCs w:val="20"/>
        </w:rPr>
      </w:pPr>
    </w:p>
    <w:p w14:paraId="608CC030" w14:textId="77777777" w:rsidR="0022150A" w:rsidRPr="00160CEF" w:rsidRDefault="0022150A" w:rsidP="0022150A">
      <w:pPr>
        <w:pStyle w:val="tytu03"/>
        <w:spacing w:before="0"/>
        <w:rPr>
          <w:rFonts w:asciiTheme="minorHAnsi" w:hAnsiTheme="minorHAnsi"/>
          <w:spacing w:val="-4"/>
          <w:sz w:val="20"/>
          <w:szCs w:val="20"/>
        </w:rPr>
      </w:pPr>
      <w:r w:rsidRPr="00160CEF">
        <w:rPr>
          <w:rFonts w:asciiTheme="minorHAnsi" w:hAnsiTheme="minorHAnsi"/>
          <w:spacing w:val="-4"/>
          <w:sz w:val="20"/>
          <w:szCs w:val="20"/>
        </w:rPr>
        <w:lastRenderedPageBreak/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160CEF" w:rsidRPr="00160CEF" w14:paraId="47E70BAD" w14:textId="77777777" w:rsidTr="00160CEF">
        <w:tc>
          <w:tcPr>
            <w:tcW w:w="1908" w:type="dxa"/>
          </w:tcPr>
          <w:p w14:paraId="12B5E55B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Temat według programu</w:t>
            </w:r>
          </w:p>
        </w:tc>
        <w:tc>
          <w:tcPr>
            <w:tcW w:w="3119" w:type="dxa"/>
          </w:tcPr>
          <w:p w14:paraId="672C9E76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konieczne </w:t>
            </w:r>
          </w:p>
          <w:p w14:paraId="35C7FCDE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(dopuszczająca)</w:t>
            </w:r>
          </w:p>
          <w:p w14:paraId="543CAEFB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3711C753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podstawowe </w:t>
            </w:r>
          </w:p>
          <w:p w14:paraId="40188375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(dostateczna)</w:t>
            </w:r>
          </w:p>
          <w:p w14:paraId="07780436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224643E4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rozszerzone </w:t>
            </w:r>
          </w:p>
          <w:p w14:paraId="7CA7451C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(dobra)</w:t>
            </w:r>
          </w:p>
          <w:p w14:paraId="381347B9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  <w:tc>
          <w:tcPr>
            <w:tcW w:w="3119" w:type="dxa"/>
          </w:tcPr>
          <w:p w14:paraId="56B3441F" w14:textId="77777777" w:rsidR="0022150A" w:rsidRPr="00160CEF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Wymagania dopełniające </w:t>
            </w:r>
          </w:p>
          <w:p w14:paraId="7277A95E" w14:textId="77777777" w:rsidR="00160CEF" w:rsidRPr="00160CEF" w:rsidRDefault="00160CEF" w:rsidP="00160CEF">
            <w:pPr>
              <w:jc w:val="center"/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(bardzo dobra i celująca)</w:t>
            </w:r>
          </w:p>
          <w:p w14:paraId="30E12221" w14:textId="77777777" w:rsidR="0022150A" w:rsidRPr="00160CEF" w:rsidRDefault="0022150A" w:rsidP="00FB7CB9">
            <w:pPr>
              <w:rPr>
                <w:rFonts w:asciiTheme="minorHAnsi" w:hAnsiTheme="minorHAnsi"/>
                <w:b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Uczeń:</w:t>
            </w:r>
          </w:p>
        </w:tc>
      </w:tr>
      <w:tr w:rsidR="00160CEF" w:rsidRPr="00160CEF" w14:paraId="0FC6AFBB" w14:textId="77777777" w:rsidTr="00160CEF">
        <w:tc>
          <w:tcPr>
            <w:tcW w:w="1908" w:type="dxa"/>
          </w:tcPr>
          <w:p w14:paraId="05B7D4D3" w14:textId="77777777" w:rsidR="0022150A" w:rsidRPr="00160CEF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  <w:t>12.1.</w:t>
            </w:r>
            <w:r w:rsidRPr="00160CEF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160CEF">
              <w:rPr>
                <w:b w:val="0"/>
                <w:sz w:val="16"/>
                <w:szCs w:val="20"/>
              </w:rPr>
              <w:t>Źródła światła. Powstawanie cienia</w:t>
            </w:r>
          </w:p>
        </w:tc>
        <w:tc>
          <w:tcPr>
            <w:tcW w:w="3119" w:type="dxa"/>
          </w:tcPr>
          <w:p w14:paraId="786C687B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przykłady źródeł światła (9.1)</w:t>
            </w:r>
          </w:p>
        </w:tc>
        <w:tc>
          <w:tcPr>
            <w:tcW w:w="3119" w:type="dxa"/>
          </w:tcPr>
          <w:p w14:paraId="71F141F9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sposób wykazania, że światło rozchodzi się po liniach prostych (9.1)</w:t>
            </w:r>
          </w:p>
          <w:p w14:paraId="4F7CE112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demonstruje prostoliniowe rozchodzenie się światła (9.14a)</w:t>
            </w:r>
          </w:p>
        </w:tc>
        <w:tc>
          <w:tcPr>
            <w:tcW w:w="3119" w:type="dxa"/>
          </w:tcPr>
          <w:p w14:paraId="04D353DF" w14:textId="77777777" w:rsidR="0022150A" w:rsidRPr="00160CEF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wyjaśnia powstawanie obszarów cienia i półcienia za pomocą prostoliniowego rozchodzenia się światła w ośrodku jednorodnym (9.1)</w:t>
            </w:r>
          </w:p>
        </w:tc>
        <w:tc>
          <w:tcPr>
            <w:tcW w:w="3119" w:type="dxa"/>
          </w:tcPr>
          <w:p w14:paraId="3A454DCE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</w:tr>
      <w:tr w:rsidR="00160CEF" w:rsidRPr="00160CEF" w14:paraId="3EA0237B" w14:textId="77777777" w:rsidTr="00160CEF">
        <w:tc>
          <w:tcPr>
            <w:tcW w:w="1908" w:type="dxa"/>
          </w:tcPr>
          <w:p w14:paraId="54504EE2" w14:textId="77777777" w:rsidR="0022150A" w:rsidRPr="00160CEF" w:rsidRDefault="0022150A" w:rsidP="00FB7CB9">
            <w:pPr>
              <w:pStyle w:val="tabelabold"/>
              <w:rPr>
                <w:b w:val="0"/>
                <w:sz w:val="16"/>
                <w:szCs w:val="20"/>
              </w:rPr>
            </w:pPr>
            <w:r w:rsidRPr="00160CEF">
              <w:rPr>
                <w:b w:val="0"/>
                <w:sz w:val="16"/>
                <w:szCs w:val="20"/>
              </w:rPr>
              <w:t>12.2. Odbicie światła. Obrazy otrzymywane w zwierciadle płaskim</w:t>
            </w:r>
          </w:p>
        </w:tc>
        <w:tc>
          <w:tcPr>
            <w:tcW w:w="3119" w:type="dxa"/>
          </w:tcPr>
          <w:p w14:paraId="27EF058D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demonstruje powstawanie obrazów w zwierciadle płaskim (9.4, 9.14a)</w:t>
            </w:r>
          </w:p>
        </w:tc>
        <w:tc>
          <w:tcPr>
            <w:tcW w:w="3119" w:type="dxa"/>
          </w:tcPr>
          <w:p w14:paraId="17B4B6B6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zjawisko odbicia światła od powierzchni gładkiej, wskazuje kąt padania i kąt odbicia (9.2)</w:t>
            </w:r>
          </w:p>
          <w:p w14:paraId="0AD21859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zjawisko rozproszenia światła na powierzchniach chropowatych (9.3)</w:t>
            </w:r>
          </w:p>
        </w:tc>
        <w:tc>
          <w:tcPr>
            <w:tcW w:w="3119" w:type="dxa"/>
          </w:tcPr>
          <w:p w14:paraId="38FCB299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podaje cechy obrazu otrzymanego w zwierciadle płaskim (9.14a)</w:t>
            </w:r>
          </w:p>
        </w:tc>
        <w:tc>
          <w:tcPr>
            <w:tcW w:w="3119" w:type="dxa"/>
          </w:tcPr>
          <w:p w14:paraId="515C6E20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rysuje konstrukcyjnie obrazy otrzymywane w zwierciadle płaskim (9.5)</w:t>
            </w:r>
          </w:p>
          <w:p w14:paraId="61F99398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</w:tr>
      <w:tr w:rsidR="00160CEF" w:rsidRPr="00160CEF" w14:paraId="446F231A" w14:textId="77777777" w:rsidTr="00160CEF">
        <w:tc>
          <w:tcPr>
            <w:tcW w:w="1908" w:type="dxa"/>
          </w:tcPr>
          <w:p w14:paraId="207E09CA" w14:textId="77777777" w:rsidR="0022150A" w:rsidRPr="00160CEF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  <w:t>12.3.</w:t>
            </w:r>
            <w:r w:rsidRPr="00160CEF">
              <w:rPr>
                <w:b w:val="0"/>
                <w:sz w:val="16"/>
                <w:szCs w:val="20"/>
              </w:rPr>
              <w:t xml:space="preserve"> Otrzymywanie obrazów w zwierciadłach kulistych</w:t>
            </w:r>
          </w:p>
        </w:tc>
        <w:tc>
          <w:tcPr>
            <w:tcW w:w="3119" w:type="dxa"/>
          </w:tcPr>
          <w:p w14:paraId="1E4A57A3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szkicuje zwierciadła kuliste wklęsłe i wypukłe (9.4)</w:t>
            </w:r>
          </w:p>
          <w:p w14:paraId="2510C61C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wskazuje oś optyczną główną, ognisko, ogniskową i promień krzywizny zwierciadła (9.4)</w:t>
            </w:r>
          </w:p>
          <w:p w14:paraId="0F8CD500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wykreśla bieg wiązki promieni równoległych do osi optycznej po odbiciu od zwierciadła (9.4)</w:t>
            </w:r>
          </w:p>
          <w:p w14:paraId="28D416A7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podaje przykłady praktycznego zastosowania zwierciadeł (9.5)</w:t>
            </w:r>
          </w:p>
        </w:tc>
        <w:tc>
          <w:tcPr>
            <w:tcW w:w="3119" w:type="dxa"/>
          </w:tcPr>
          <w:p w14:paraId="6B75BA3D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na podstawie obserwacji powstawania obrazów (9.14a) wymienia cechy obrazów otrzymywanych w zwierciadle kulistym (9.5)</w:t>
            </w:r>
          </w:p>
          <w:p w14:paraId="1E76B17F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A840803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rysuje konstrukcyjnie obrazy otrzymywane za pomocą zwierciadła wklęsłego (9.5)</w:t>
            </w:r>
          </w:p>
          <w:p w14:paraId="463441BE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demonstruje powstawanie obrazów w zwierciadłach wklęsłych i wypukłych (9.4, 9.14a)</w:t>
            </w:r>
          </w:p>
          <w:p w14:paraId="5DCAEA04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  <w:rPr>
                <w:sz w:val="16"/>
                <w:szCs w:val="20"/>
              </w:rPr>
            </w:pPr>
          </w:p>
        </w:tc>
        <w:tc>
          <w:tcPr>
            <w:tcW w:w="3119" w:type="dxa"/>
          </w:tcPr>
          <w:p w14:paraId="4C808D0B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rysuje konstrukcyjnie ognisko pozorne zwierciadła wypukłego i objaśnia jego powstawanie (9.4, 9.5)</w:t>
            </w:r>
          </w:p>
          <w:p w14:paraId="7AAFC6EB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rysuje konstrukcyjnie obrazy otrzymywane za pomocą zwierciadła wypukłego (9.5)</w:t>
            </w:r>
          </w:p>
        </w:tc>
      </w:tr>
      <w:tr w:rsidR="00160CEF" w:rsidRPr="00160CEF" w14:paraId="0C4C84BA" w14:textId="77777777" w:rsidTr="00160CEF">
        <w:tc>
          <w:tcPr>
            <w:tcW w:w="1908" w:type="dxa"/>
          </w:tcPr>
          <w:p w14:paraId="76A26E7D" w14:textId="77777777" w:rsidR="0022150A" w:rsidRPr="00160CEF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</w:pPr>
            <w:r w:rsidRPr="00160CEF"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  <w:t xml:space="preserve">12.4. </w:t>
            </w:r>
            <w:r w:rsidRPr="00160CEF">
              <w:rPr>
                <w:b w:val="0"/>
                <w:sz w:val="16"/>
                <w:szCs w:val="20"/>
              </w:rPr>
              <w:t>Załamanie światła na granicy dwóch ośrodków</w:t>
            </w:r>
          </w:p>
        </w:tc>
        <w:tc>
          <w:tcPr>
            <w:tcW w:w="3119" w:type="dxa"/>
          </w:tcPr>
          <w:p w14:paraId="5075ADA4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demonstruje zjawisko załamania światła (9.14a)</w:t>
            </w:r>
          </w:p>
        </w:tc>
        <w:tc>
          <w:tcPr>
            <w:tcW w:w="3119" w:type="dxa"/>
          </w:tcPr>
          <w:p w14:paraId="4D934CB6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szkicuje przejście światła przez granicę dwóch ośrodków, wskazuje kąt padania i kąt załamania (9.6)</w:t>
            </w:r>
          </w:p>
        </w:tc>
        <w:tc>
          <w:tcPr>
            <w:tcW w:w="3119" w:type="dxa"/>
          </w:tcPr>
          <w:p w14:paraId="26F2BDAE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96394B3" w14:textId="77777777" w:rsidR="0022150A" w:rsidRPr="00160CEF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160CEF" w:rsidRPr="00160CEF" w14:paraId="15324B3E" w14:textId="77777777" w:rsidTr="00160CEF">
        <w:tc>
          <w:tcPr>
            <w:tcW w:w="1908" w:type="dxa"/>
          </w:tcPr>
          <w:p w14:paraId="6E8C840C" w14:textId="77777777" w:rsidR="0022150A" w:rsidRPr="00160CEF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 w:val="16"/>
                <w:szCs w:val="16"/>
              </w:rPr>
            </w:pPr>
            <w:r w:rsidRPr="00160CEF">
              <w:rPr>
                <w:b w:val="0"/>
                <w:sz w:val="16"/>
                <w:szCs w:val="20"/>
              </w:rPr>
              <w:t>12.5. Przejście wiązki światła białego przez pryzmat</w:t>
            </w:r>
          </w:p>
        </w:tc>
        <w:tc>
          <w:tcPr>
            <w:tcW w:w="3119" w:type="dxa"/>
          </w:tcPr>
          <w:p w14:paraId="1FB2AE35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światło białe jako mieszaninę barw (9.10)</w:t>
            </w:r>
          </w:p>
          <w:p w14:paraId="24D1E5D2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rozpoznaje tęczę jako efekt rozszczepienia światła słonecznego (9.10)</w:t>
            </w:r>
          </w:p>
        </w:tc>
        <w:tc>
          <w:tcPr>
            <w:tcW w:w="3119" w:type="dxa"/>
          </w:tcPr>
          <w:p w14:paraId="236A7678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wyjaśnia rozszczepienie światła białego w pryzmacie (9.10)</w:t>
            </w:r>
          </w:p>
        </w:tc>
        <w:tc>
          <w:tcPr>
            <w:tcW w:w="3119" w:type="dxa"/>
          </w:tcPr>
          <w:p w14:paraId="464F9084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wyjaśnia pojęcie światła jednobarwnego (monochromatycznego) i prezentuje je za pomocą wskaźnika laserowego (9.11)</w:t>
            </w:r>
          </w:p>
          <w:p w14:paraId="7567F742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wyjaśnia, na czym polega widzenie barwne (9.10)</w:t>
            </w:r>
          </w:p>
          <w:p w14:paraId="3085A0FA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demonstruje rozszczepienie światła w pryzmacie (9.14c)</w:t>
            </w:r>
          </w:p>
        </w:tc>
        <w:tc>
          <w:tcPr>
            <w:tcW w:w="3119" w:type="dxa"/>
          </w:tcPr>
          <w:p w14:paraId="117D765B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CEF" w:rsidRPr="00160CEF" w14:paraId="56273AB2" w14:textId="77777777" w:rsidTr="00160CEF">
        <w:tc>
          <w:tcPr>
            <w:tcW w:w="1908" w:type="dxa"/>
          </w:tcPr>
          <w:p w14:paraId="457D3641" w14:textId="77777777" w:rsidR="0022150A" w:rsidRPr="00160CEF" w:rsidRDefault="0022150A" w:rsidP="00FB7CB9">
            <w:pPr>
              <w:pStyle w:val="tabelabold"/>
              <w:spacing w:before="20" w:after="20"/>
              <w:rPr>
                <w:b w:val="0"/>
                <w:sz w:val="16"/>
                <w:szCs w:val="20"/>
              </w:rPr>
            </w:pPr>
            <w:r w:rsidRPr="00160CEF">
              <w:rPr>
                <w:b w:val="0"/>
                <w:sz w:val="16"/>
                <w:szCs w:val="20"/>
              </w:rPr>
              <w:t>12.6. Soczewki</w:t>
            </w:r>
          </w:p>
        </w:tc>
        <w:tc>
          <w:tcPr>
            <w:tcW w:w="3119" w:type="dxa"/>
          </w:tcPr>
          <w:p w14:paraId="6F97464F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bieg promieni równoległych do osi optycznej, przechodzących przez soczewkę skupiającą i rozpraszającą (9.7)</w:t>
            </w:r>
          </w:p>
          <w:p w14:paraId="197137B8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posługuje się pojęciem ogniska, ogniskowej i osi optycznej (9.7)</w:t>
            </w:r>
          </w:p>
        </w:tc>
        <w:tc>
          <w:tcPr>
            <w:tcW w:w="3119" w:type="dxa"/>
          </w:tcPr>
          <w:p w14:paraId="27733A6E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A95445D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doświadczalnie znajduje ognisko i mierzy ogniskową soczewki skupiającej (9.7)</w:t>
            </w:r>
          </w:p>
          <w:p w14:paraId="1B6C5251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 xml:space="preserve">oblicza zdolność skupiającą soczewki ze wzoru </w:t>
            </w:r>
            <w:r w:rsidRPr="00160CEF">
              <w:rPr>
                <w:position w:val="-24"/>
                <w:sz w:val="16"/>
              </w:rPr>
              <w:object w:dxaOrig="540" w:dyaOrig="540" w14:anchorId="1CA20D75">
                <v:shape id="_x0000_i1047" type="#_x0000_t75" style="width:27pt;height:26pt" o:ole="">
                  <v:imagedata r:id="rId49" o:title=""/>
                </v:shape>
                <o:OLEObject Type="Embed" ProgID="Equation.DSMT4" ShapeID="_x0000_i1047" DrawAspect="Content" ObjectID="_1741077699" r:id="rId50"/>
              </w:object>
            </w:r>
            <w:r w:rsidRPr="00160CEF">
              <w:rPr>
                <w:sz w:val="16"/>
                <w:szCs w:val="20"/>
              </w:rPr>
              <w:t xml:space="preserve"> i wyraża ją w dioptriach (9.7)</w:t>
            </w:r>
          </w:p>
        </w:tc>
        <w:tc>
          <w:tcPr>
            <w:tcW w:w="3119" w:type="dxa"/>
          </w:tcPr>
          <w:p w14:paraId="259EBF8D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0CEF" w:rsidRPr="00160CEF" w14:paraId="32916AE8" w14:textId="77777777" w:rsidTr="00160CEF">
        <w:tc>
          <w:tcPr>
            <w:tcW w:w="1908" w:type="dxa"/>
          </w:tcPr>
          <w:p w14:paraId="3A039A87" w14:textId="77777777" w:rsidR="0022150A" w:rsidRPr="00160CEF" w:rsidRDefault="0022150A" w:rsidP="00FB7CB9">
            <w:pPr>
              <w:pStyle w:val="tabelabold"/>
              <w:spacing w:before="20" w:after="20"/>
              <w:rPr>
                <w:b w:val="0"/>
                <w:sz w:val="16"/>
                <w:szCs w:val="20"/>
              </w:rPr>
            </w:pPr>
            <w:r w:rsidRPr="00160CEF">
              <w:rPr>
                <w:b w:val="0"/>
                <w:sz w:val="16"/>
                <w:szCs w:val="20"/>
              </w:rPr>
              <w:lastRenderedPageBreak/>
              <w:t>12.7. Obrazy otrzymywane za pomocą soczewek</w:t>
            </w:r>
          </w:p>
        </w:tc>
        <w:tc>
          <w:tcPr>
            <w:tcW w:w="3119" w:type="dxa"/>
          </w:tcPr>
          <w:p w14:paraId="374BFB0B" w14:textId="77777777" w:rsidR="0022150A" w:rsidRPr="00160CEF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rozróżnia obrazy rzeczywiste, pozorne, proste, odwrócone, powiększone, pomniejszone (9.8)</w:t>
            </w:r>
          </w:p>
        </w:tc>
        <w:tc>
          <w:tcPr>
            <w:tcW w:w="3119" w:type="dxa"/>
          </w:tcPr>
          <w:p w14:paraId="78EAB234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wytwarza za pomocą soczewki skupiającej ostry obraz przedmiotu na ekranie (9.14a, 9.14b)</w:t>
            </w:r>
          </w:p>
          <w:p w14:paraId="5EC37398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rysuje konstrukcje obrazów otrzymywanych za pomocą soczewek skupiających i rozpraszających (9.8)</w:t>
            </w:r>
          </w:p>
        </w:tc>
        <w:tc>
          <w:tcPr>
            <w:tcW w:w="3119" w:type="dxa"/>
          </w:tcPr>
          <w:p w14:paraId="0B366E0E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228CEC6" w14:textId="77777777" w:rsidR="0022150A" w:rsidRPr="00160CEF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na podstawie materiałów źródłowych opisuje zasadę działania prostych przyrządów optycznych (wym. ogólne IV)</w:t>
            </w:r>
          </w:p>
        </w:tc>
      </w:tr>
      <w:tr w:rsidR="00160CEF" w:rsidRPr="00160CEF" w14:paraId="050CF21D" w14:textId="77777777" w:rsidTr="00160CEF">
        <w:tc>
          <w:tcPr>
            <w:tcW w:w="1908" w:type="dxa"/>
          </w:tcPr>
          <w:p w14:paraId="0FBF0C1E" w14:textId="77777777" w:rsidR="0022150A" w:rsidRPr="00160CEF" w:rsidRDefault="0022150A" w:rsidP="00FB7CB9">
            <w:pPr>
              <w:pStyle w:val="tabelabold"/>
              <w:spacing w:before="20" w:after="20"/>
              <w:rPr>
                <w:b w:val="0"/>
                <w:sz w:val="16"/>
                <w:szCs w:val="20"/>
              </w:rPr>
            </w:pPr>
            <w:r w:rsidRPr="00160CEF">
              <w:rPr>
                <w:b w:val="0"/>
                <w:sz w:val="16"/>
                <w:szCs w:val="20"/>
              </w:rPr>
              <w:t>12.8. Wady wzroku. Krótkowzroczność i dalekowzroczność</w:t>
            </w:r>
          </w:p>
        </w:tc>
        <w:tc>
          <w:tcPr>
            <w:tcW w:w="3119" w:type="dxa"/>
          </w:tcPr>
          <w:p w14:paraId="2F409977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C4C3768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wyjaśnia, na czym polegają krótkowzroczność i dalekowzroczność (9.9)</w:t>
            </w:r>
          </w:p>
          <w:p w14:paraId="72F66E10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podaje rodzaje soczewek (skupiająca, rozpraszająca) do korygowania wad wzroku (9.9)</w:t>
            </w:r>
          </w:p>
        </w:tc>
        <w:tc>
          <w:tcPr>
            <w:tcW w:w="3119" w:type="dxa"/>
          </w:tcPr>
          <w:p w14:paraId="72E9617B" w14:textId="77777777" w:rsidR="0022150A" w:rsidRPr="00160CEF" w:rsidRDefault="0022150A" w:rsidP="00FB7CB9">
            <w:pPr>
              <w:pStyle w:val="tabelakropka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opisuje rolę soczewek w korygowaniu wad wzroku (9.9)</w:t>
            </w:r>
          </w:p>
        </w:tc>
        <w:tc>
          <w:tcPr>
            <w:tcW w:w="3119" w:type="dxa"/>
          </w:tcPr>
          <w:p w14:paraId="7E4DADAE" w14:textId="77777777" w:rsidR="0022150A" w:rsidRPr="00160CEF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podaje znak zdolności skupiającej soczewek korygujących krótkowzroczność i dalekowzroczność (9.9)</w:t>
            </w:r>
          </w:p>
        </w:tc>
      </w:tr>
      <w:tr w:rsidR="00160CEF" w:rsidRPr="00160CEF" w14:paraId="1022C8A6" w14:textId="77777777" w:rsidTr="00160CEF">
        <w:tc>
          <w:tcPr>
            <w:tcW w:w="1908" w:type="dxa"/>
          </w:tcPr>
          <w:p w14:paraId="5CB0E66D" w14:textId="77777777" w:rsidR="0022150A" w:rsidRPr="00160CEF" w:rsidRDefault="0022150A" w:rsidP="00FB7CB9">
            <w:pPr>
              <w:pStyle w:val="tabelabold"/>
              <w:spacing w:before="20" w:after="20"/>
              <w:rPr>
                <w:b w:val="0"/>
                <w:sz w:val="16"/>
                <w:szCs w:val="20"/>
              </w:rPr>
            </w:pPr>
            <w:r w:rsidRPr="00160CEF">
              <w:rPr>
                <w:b w:val="0"/>
                <w:sz w:val="16"/>
                <w:szCs w:val="20"/>
              </w:rPr>
              <w:t>12.9. Porównujemy fale mechaniczne i elektromagnetyczne</w:t>
            </w:r>
          </w:p>
        </w:tc>
        <w:tc>
          <w:tcPr>
            <w:tcW w:w="3119" w:type="dxa"/>
          </w:tcPr>
          <w:p w14:paraId="0984BDAA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46CE2F9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>wymienia cechy wspólne i różnice w rozchodzeniu się fal mechanicznych i elektromagnetycznych (9.13)</w:t>
            </w:r>
          </w:p>
          <w:p w14:paraId="204C377C" w14:textId="77777777" w:rsidR="0022150A" w:rsidRPr="00160CEF" w:rsidRDefault="0022150A" w:rsidP="00FB7CB9">
            <w:pPr>
              <w:pStyle w:val="tabelakropka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</w:tcPr>
          <w:p w14:paraId="26F95F66" w14:textId="77777777" w:rsidR="0022150A" w:rsidRPr="00160CEF" w:rsidRDefault="0022150A" w:rsidP="00FB7CB9">
            <w:pPr>
              <w:pStyle w:val="tabelakropka"/>
              <w:spacing w:before="40"/>
              <w:rPr>
                <w:sz w:val="16"/>
                <w:szCs w:val="20"/>
              </w:rPr>
            </w:pPr>
            <w:r w:rsidRPr="00160CEF">
              <w:rPr>
                <w:sz w:val="16"/>
                <w:szCs w:val="20"/>
              </w:rPr>
              <w:t xml:space="preserve">wykorzystuje do obliczeń związek </w:t>
            </w:r>
            <w:r w:rsidRPr="00160CEF">
              <w:rPr>
                <w:position w:val="-24"/>
                <w:sz w:val="16"/>
              </w:rPr>
              <w:object w:dxaOrig="520" w:dyaOrig="540" w14:anchorId="0FEB01A5">
                <v:shape id="_x0000_i1048" type="#_x0000_t75" style="width:26pt;height:26pt" o:ole="">
                  <v:imagedata r:id="rId51" o:title=""/>
                </v:shape>
                <o:OLEObject Type="Embed" ProgID="Equation.DSMT4" ShapeID="_x0000_i1048" DrawAspect="Content" ObjectID="_1741077700" r:id="rId52"/>
              </w:object>
            </w:r>
            <w:r w:rsidRPr="00160CEF">
              <w:rPr>
                <w:sz w:val="16"/>
                <w:szCs w:val="20"/>
              </w:rPr>
              <w:t xml:space="preserve"> (9.13)</w:t>
            </w:r>
          </w:p>
          <w:p w14:paraId="47CD8D3E" w14:textId="77777777" w:rsidR="0022150A" w:rsidRPr="00160CEF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3B05E6A" w14:textId="77777777" w:rsidR="0022150A" w:rsidRPr="00160CEF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 w:val="16"/>
                <w:szCs w:val="16"/>
              </w:rPr>
            </w:pPr>
            <w:r w:rsidRPr="00160CEF">
              <w:rPr>
                <w:sz w:val="16"/>
                <w:szCs w:val="20"/>
              </w:rPr>
              <w:t>wyjaśnia transport energii przez fale elektromagnetyczne (9.13)</w:t>
            </w:r>
          </w:p>
        </w:tc>
      </w:tr>
    </w:tbl>
    <w:p w14:paraId="21784E5D" w14:textId="77777777" w:rsidR="0022150A" w:rsidRPr="00160CEF" w:rsidRDefault="0022150A" w:rsidP="0022150A">
      <w:pPr>
        <w:rPr>
          <w:rFonts w:asciiTheme="minorHAnsi" w:hAnsiTheme="minorHAnsi"/>
          <w:spacing w:val="-4"/>
          <w:sz w:val="16"/>
          <w:szCs w:val="16"/>
        </w:rPr>
      </w:pPr>
    </w:p>
    <w:p w14:paraId="1F631942" w14:textId="77777777" w:rsidR="0022150A" w:rsidRPr="00160CEF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6"/>
          <w:szCs w:val="16"/>
        </w:rPr>
      </w:pPr>
    </w:p>
    <w:p w14:paraId="37CCB9CA" w14:textId="77777777" w:rsidR="0022150A" w:rsidRPr="00160CEF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6"/>
          <w:szCs w:val="16"/>
        </w:rPr>
      </w:pPr>
    </w:p>
    <w:p w14:paraId="440058CB" w14:textId="77777777" w:rsidR="006B5810" w:rsidRPr="00160CEF" w:rsidRDefault="006B5810" w:rsidP="001E4CB0">
      <w:pPr>
        <w:ind w:left="142"/>
        <w:rPr>
          <w:rFonts w:ascii="Arial" w:hAnsi="Arial" w:cs="Arial"/>
          <w:sz w:val="22"/>
          <w:szCs w:val="22"/>
        </w:rPr>
      </w:pPr>
    </w:p>
    <w:sectPr w:rsidR="006B5810" w:rsidRPr="00160CEF" w:rsidSect="00160CEF">
      <w:headerReference w:type="default" r:id="rId53"/>
      <w:footerReference w:type="default" r:id="rId54"/>
      <w:pgSz w:w="16838" w:h="11906" w:orient="landscape"/>
      <w:pgMar w:top="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F5C8" w14:textId="77777777" w:rsidR="00AF2EB9" w:rsidRDefault="00AF2EB9" w:rsidP="00285D6F">
      <w:r>
        <w:separator/>
      </w:r>
    </w:p>
  </w:endnote>
  <w:endnote w:type="continuationSeparator" w:id="0">
    <w:p w14:paraId="1334B084" w14:textId="77777777" w:rsidR="00AF2EB9" w:rsidRDefault="00AF2EB9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A3BB" w14:textId="26AC8F2D" w:rsidR="00EE01FE" w:rsidRDefault="003F26A8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tab/>
    </w:r>
    <w:r>
      <w:tab/>
    </w:r>
    <w:r>
      <w:tab/>
    </w:r>
    <w:r>
      <w:tab/>
    </w:r>
    <w:r>
      <w:tab/>
    </w:r>
  </w:p>
  <w:p w14:paraId="11164635" w14:textId="77777777"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</w:p>
  <w:p w14:paraId="1E9009BE" w14:textId="77777777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</w:p>
  <w:p w14:paraId="16D27121" w14:textId="77777777" w:rsidR="009130E5" w:rsidRDefault="0037655F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167625">
      <w:rPr>
        <w:noProof/>
      </w:rPr>
      <w:t>1</w:t>
    </w:r>
    <w:r>
      <w:fldChar w:fldCharType="end"/>
    </w:r>
  </w:p>
  <w:p w14:paraId="224AADD2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814B" w14:textId="77777777" w:rsidR="00AF2EB9" w:rsidRDefault="00AF2EB9" w:rsidP="00285D6F">
      <w:r>
        <w:separator/>
      </w:r>
    </w:p>
  </w:footnote>
  <w:footnote w:type="continuationSeparator" w:id="0">
    <w:p w14:paraId="731B3E0A" w14:textId="77777777" w:rsidR="00AF2EB9" w:rsidRDefault="00AF2EB9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C8D3" w14:textId="77777777" w:rsidR="00435B7E" w:rsidRDefault="00435B7E" w:rsidP="00167625">
    <w:pPr>
      <w:pStyle w:val="Nagwek"/>
      <w:tabs>
        <w:tab w:val="clear" w:pos="9072"/>
      </w:tabs>
      <w:spacing w:after="40"/>
      <w:ind w:right="142"/>
    </w:pPr>
  </w:p>
  <w:p w14:paraId="341A1B3F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68941C7F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15162176" w14:textId="77777777" w:rsidR="00285D6F" w:rsidRDefault="00435B7E" w:rsidP="00797D39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2255706">
    <w:abstractNumId w:val="5"/>
  </w:num>
  <w:num w:numId="2" w16cid:durableId="1367372620">
    <w:abstractNumId w:val="1"/>
  </w:num>
  <w:num w:numId="3" w16cid:durableId="1113742194">
    <w:abstractNumId w:val="4"/>
  </w:num>
  <w:num w:numId="4" w16cid:durableId="1949389467">
    <w:abstractNumId w:val="0"/>
  </w:num>
  <w:num w:numId="5" w16cid:durableId="1060978312">
    <w:abstractNumId w:val="3"/>
  </w:num>
  <w:num w:numId="6" w16cid:durableId="244846813">
    <w:abstractNumId w:val="6"/>
  </w:num>
  <w:num w:numId="7" w16cid:durableId="73578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6F"/>
    <w:rsid w:val="00160CEF"/>
    <w:rsid w:val="00167625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7655F"/>
    <w:rsid w:val="003B19DC"/>
    <w:rsid w:val="003F26A8"/>
    <w:rsid w:val="00435B7E"/>
    <w:rsid w:val="00592B22"/>
    <w:rsid w:val="00602ABB"/>
    <w:rsid w:val="006257F7"/>
    <w:rsid w:val="00672759"/>
    <w:rsid w:val="006B5810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AF2EB9"/>
    <w:rsid w:val="00B63701"/>
    <w:rsid w:val="00BF44B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2B05CF8"/>
  <w15:docId w15:val="{574C94D4-194F-453A-B12E-81B96F1F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  <w:style w:type="table" w:styleId="Siatkatabelijasna">
    <w:name w:val="Grid Table Light"/>
    <w:basedOn w:val="Standardowy"/>
    <w:uiPriority w:val="40"/>
    <w:rsid w:val="00160C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E6C9-107C-4A2C-9E7A-DB643EAC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2680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Rafał Nachyła</cp:lastModifiedBy>
  <cp:revision>2</cp:revision>
  <dcterms:created xsi:type="dcterms:W3CDTF">2023-03-23T10:54:00Z</dcterms:created>
  <dcterms:modified xsi:type="dcterms:W3CDTF">2023-03-23T10:54:00Z</dcterms:modified>
</cp:coreProperties>
</file>