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57" w:rsidRDefault="000C4057"/>
    <w:p w:rsidR="000C4057" w:rsidRDefault="000C4057" w:rsidP="000C4057">
      <w:pPr>
        <w:pStyle w:val="Akapitzlist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SPOSOBY SPRAWDZANIA OSIĄGNIĘĆ UCZNIÓW</w:t>
      </w:r>
      <w:r w:rsidR="00E5311C">
        <w:rPr>
          <w:rFonts w:ascii="Times New Roman" w:hAnsi="Times New Roman"/>
          <w:b/>
          <w:sz w:val="28"/>
          <w:szCs w:val="24"/>
        </w:rPr>
        <w:t xml:space="preserve"> Z JĘZYKA POLSKIEGO</w:t>
      </w:r>
    </w:p>
    <w:p w:rsidR="000C4057" w:rsidRDefault="000C4057" w:rsidP="000C405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lekcjach języka polskiego przyjmuje się następujące formy sprawdzania poziomu osiągnięć uczniów:</w:t>
      </w:r>
    </w:p>
    <w:p w:rsidR="000C4057" w:rsidRDefault="000C4057" w:rsidP="000C4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Sprawdziany </w:t>
      </w:r>
      <w:r>
        <w:rPr>
          <w:rFonts w:ascii="Times New Roman" w:hAnsi="Times New Roman"/>
          <w:sz w:val="24"/>
          <w:szCs w:val="24"/>
        </w:rPr>
        <w:t xml:space="preserve">– rozumiane jako zaplanowane przez nauczyciela dłuższe samodzielne pisemne prace kontrolne uczniów, przeprowadzane w szkole podczas zajęć edukacyjnych, mające na celu sprawdzenie wiedzy i umiejętności uczniów z danej partii materiału. </w:t>
      </w:r>
    </w:p>
    <w:p w:rsidR="000C4057" w:rsidRDefault="000C4057" w:rsidP="000C4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 mogą zostać zaplanowane na jedną lub dwie godziny lekcyjne.</w:t>
      </w:r>
    </w:p>
    <w:p w:rsidR="000C4057" w:rsidRDefault="000C4057" w:rsidP="000C4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Obejmują co najmniej jeden dział programowy.</w:t>
      </w:r>
    </w:p>
    <w:p w:rsidR="000C4057" w:rsidRDefault="000C4057" w:rsidP="000C4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Poprzedzone są lekcją powtórzeniową.</w:t>
      </w:r>
    </w:p>
    <w:p w:rsidR="000C4057" w:rsidRDefault="000C4057" w:rsidP="000C4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Zapowiedziane są z tygodniowym wyprzedzeniem. Przy zapowiadaniu nauczyciel podaje informacje dotyczące zakresu, celu, formy i terminu pracy.</w:t>
      </w:r>
    </w:p>
    <w:p w:rsidR="000C4057" w:rsidRDefault="000C4057" w:rsidP="000C4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Zapowiedziany sprawdzian wpisywany jest do dziennika elektronicznego. </w:t>
      </w:r>
    </w:p>
    <w:p w:rsidR="000C4057" w:rsidRDefault="000C4057" w:rsidP="000C4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2632">
        <w:rPr>
          <w:rFonts w:ascii="Times New Roman" w:hAnsi="Times New Roman"/>
          <w:sz w:val="24"/>
          <w:szCs w:val="24"/>
        </w:rPr>
        <w:t xml:space="preserve">Nauczyciel ma obowiązek poprawić sprawdziany w terminie do dwóch tygodni od ich napisania. </w:t>
      </w:r>
    </w:p>
    <w:p w:rsidR="000C4057" w:rsidRDefault="000C4057" w:rsidP="000C4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2632">
        <w:rPr>
          <w:rFonts w:ascii="Times New Roman" w:hAnsi="Times New Roman"/>
          <w:sz w:val="24"/>
          <w:szCs w:val="24"/>
        </w:rPr>
        <w:t xml:space="preserve">Uczeń, który opuścił sprawdzian musi go napisać w ciągu 2 tygodni od dnia powrotu do szkoły. </w:t>
      </w:r>
    </w:p>
    <w:p w:rsidR="000C4057" w:rsidRDefault="000C4057" w:rsidP="000C4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może poprawić sprawdzian w terminie 2 tygodni od dnia otrzymania oceny. </w:t>
      </w:r>
    </w:p>
    <w:p w:rsidR="000C4057" w:rsidRPr="006B2632" w:rsidRDefault="000C4057" w:rsidP="000C405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C4057" w:rsidRDefault="000C4057" w:rsidP="000C4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Prace klasowe – </w:t>
      </w:r>
      <w:r>
        <w:rPr>
          <w:rFonts w:ascii="Times New Roman" w:hAnsi="Times New Roman"/>
          <w:sz w:val="24"/>
          <w:szCs w:val="24"/>
        </w:rPr>
        <w:t>rozumiane jako zaplanowane przez nauczyciela dłuższe samodzielne pisemne formy wypowiedzi, przeprowadzone w szkole podczas zajęć edukacyjnych, mające na celu sprawdzenie umiejętności komponowania tekstów własnych zgodnie z określonymi warunkami.</w:t>
      </w:r>
    </w:p>
    <w:p w:rsidR="000C4057" w:rsidRDefault="000C4057" w:rsidP="000C40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klasowe są zaplanowane na jedną lub dwie godziny lekcyjne.</w:t>
      </w:r>
    </w:p>
    <w:p w:rsidR="000C4057" w:rsidRDefault="000C4057" w:rsidP="000C40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Zapowiedziane są z tygodniowym wyprzedzeniem. Przy zapowiadaniu nauczyciel nie podaje tematów wypracowań.</w:t>
      </w:r>
    </w:p>
    <w:p w:rsidR="000C4057" w:rsidRDefault="000C4057" w:rsidP="000C40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Zapowiedziana praca klasowa wpisywana jest do dziennika elektronicznego.</w:t>
      </w:r>
    </w:p>
    <w:p w:rsidR="000C4057" w:rsidRDefault="000C4057" w:rsidP="000C40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ma obowiązek poprawić prace klasowe w terminie do dwóch tygodni od ich napisania. </w:t>
      </w:r>
    </w:p>
    <w:p w:rsidR="000C4057" w:rsidRDefault="000C4057" w:rsidP="000C40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opuścił pisemną pracę klasową musi ją napisać w ciągu 2 tygodni od dnia powrotu do szkoły. </w:t>
      </w:r>
    </w:p>
    <w:p w:rsidR="000C4057" w:rsidRDefault="000C4057" w:rsidP="000C40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poprawić sprawdzian w terminie 2 tygodni od dnia otrzymania oceny.</w:t>
      </w:r>
    </w:p>
    <w:p w:rsidR="000C4057" w:rsidRDefault="000C4057" w:rsidP="000C4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Kartkówki </w:t>
      </w:r>
      <w:r>
        <w:rPr>
          <w:rFonts w:ascii="Times New Roman" w:hAnsi="Times New Roman"/>
          <w:sz w:val="24"/>
          <w:szCs w:val="24"/>
        </w:rPr>
        <w:t>– rozumiane jako krótkie prace pisemne sprawdzające wiadomości i umiejętności uczniów, obejmujące maksymalnie materiał z trzech ostatnich tematów lub z tematu bieżącego.</w:t>
      </w:r>
    </w:p>
    <w:p w:rsidR="000C4057" w:rsidRDefault="000C4057" w:rsidP="000C40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Kartkówki trwają nie dłużej niż 15 minut.</w:t>
      </w:r>
    </w:p>
    <w:p w:rsidR="000C4057" w:rsidRPr="000C21F9" w:rsidRDefault="000C4057" w:rsidP="000C40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muszą być zapowiadane z wyprzedzeniem.</w:t>
      </w:r>
    </w:p>
    <w:p w:rsidR="000C4057" w:rsidRPr="006B2632" w:rsidRDefault="000C4057" w:rsidP="000C4057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Prostsze kartkówki nie podlegają ocenie cyfrowej, lecz zaliczeniu na + lub –.</w:t>
      </w:r>
    </w:p>
    <w:p w:rsidR="000C4057" w:rsidRDefault="000C4057" w:rsidP="000C4057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 xml:space="preserve">Jeżeli uczeń jest nieobecny w terminie, w którym została przeprowadzona kartkówka może napisać ją w innym terminie wyznaczonym przez nauczyciela. </w:t>
      </w:r>
    </w:p>
    <w:p w:rsidR="000C4057" w:rsidRPr="000C21F9" w:rsidRDefault="000C4057" w:rsidP="000C4057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>Uczeń nie ma obowiązku pisania zaległych kartkówek, jeśli nie była to kartkówka podlegająca ocenie cyfrowej.</w:t>
      </w:r>
    </w:p>
    <w:p w:rsidR="000C4057" w:rsidRDefault="000C4057" w:rsidP="000C4057">
      <w:pPr>
        <w:pStyle w:val="Akapitzlist"/>
        <w:jc w:val="both"/>
      </w:pPr>
    </w:p>
    <w:p w:rsidR="000C4057" w:rsidRDefault="000C4057" w:rsidP="000C4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Odpowiedź ustna </w:t>
      </w:r>
      <w:r>
        <w:rPr>
          <w:rFonts w:ascii="Times New Roman" w:hAnsi="Times New Roman"/>
          <w:sz w:val="24"/>
          <w:szCs w:val="24"/>
        </w:rPr>
        <w:t>– rozumiana jako krótsza lub dłuższa ustna reakcja ucznia na pytania skierowane do niego przez nauczyciela.</w:t>
      </w:r>
    </w:p>
    <w:p w:rsidR="000C4057" w:rsidRDefault="000C4057" w:rsidP="000C405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Oceniając na stopień odpowiedź ustną nauczyciel bierze pod uwagę zawartość rzeczową, dobór środków językowych, sposób prezentacji, umiejętność formułowania myśli i argumentacji.</w:t>
      </w:r>
    </w:p>
    <w:p w:rsidR="000C4057" w:rsidRDefault="000C4057" w:rsidP="000C405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Krótkie odpowiedzi uczniów oraz merytoryczna aktywność na lekcji nie podlega ocenie cyfrowej, ale jest odnotowywana jako plus.</w:t>
      </w:r>
    </w:p>
    <w:p w:rsidR="00E5311C" w:rsidRDefault="00E5311C" w:rsidP="00E5311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C4057" w:rsidRDefault="000C4057" w:rsidP="000C4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domowe</w:t>
      </w:r>
      <w:r>
        <w:rPr>
          <w:rFonts w:ascii="Times New Roman" w:hAnsi="Times New Roman"/>
          <w:sz w:val="24"/>
          <w:szCs w:val="24"/>
        </w:rPr>
        <w:t xml:space="preserve"> – rozumiane jako wszystkie formy pisemne, ustne lub inne, zadane przez nauczyciela do samodzielnego wykonania w domu.</w:t>
      </w:r>
    </w:p>
    <w:p w:rsidR="000C4057" w:rsidRDefault="000C4057" w:rsidP="000C405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 wykonywać zadania domowe systematycznie.</w:t>
      </w:r>
    </w:p>
    <w:p w:rsidR="000C4057" w:rsidRDefault="000C4057" w:rsidP="000C405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ciągu semestru uczeń ma prawo do dwukrotnego zgłoszenia braku pracy domowej. </w:t>
      </w:r>
    </w:p>
    <w:p w:rsidR="000C4057" w:rsidRDefault="000C4057" w:rsidP="000C405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brak zadania domowego uczeń ma obowiązek uzupełnić i na polecenie nauczyciela okazać do wglądu.</w:t>
      </w:r>
    </w:p>
    <w:p w:rsidR="000C4057" w:rsidRPr="005618D3" w:rsidRDefault="000C4057" w:rsidP="000C4057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W przypadku dłuższych form pisemnych zadania domowego (np. wypracowanie) uczeń ma obowiązek oddać pracę w wyznaczonym terminie. </w:t>
      </w:r>
    </w:p>
    <w:p w:rsidR="000C4057" w:rsidRDefault="000C4057" w:rsidP="000C405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w ocenie zadania domowego kieruje się kryteriami dostosowanymi do formy zadania domowego.</w:t>
      </w:r>
    </w:p>
    <w:p w:rsidR="000C4057" w:rsidRDefault="000C4057" w:rsidP="000C4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Aktywność na lekcji</w:t>
      </w:r>
      <w:r>
        <w:rPr>
          <w:rFonts w:ascii="Times New Roman" w:hAnsi="Times New Roman"/>
          <w:sz w:val="24"/>
          <w:szCs w:val="24"/>
        </w:rPr>
        <w:t xml:space="preserve"> – rozumiana jako czynne uczestniczenie ucznia w rozwiązywaniu problemu, tematu, zadań itp. podczas zajęć oceniana jest za pomocą znaków + i –.</w:t>
      </w:r>
    </w:p>
    <w:p w:rsidR="000C4057" w:rsidRDefault="000C4057" w:rsidP="000C4057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0C4057" w:rsidRDefault="000C4057" w:rsidP="000C4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Zeszyt,  zeszyt ćwiczeń i </w:t>
      </w:r>
      <w:proofErr w:type="spellStart"/>
      <w:r>
        <w:rPr>
          <w:rFonts w:ascii="Times New Roman" w:hAnsi="Times New Roman"/>
          <w:b/>
          <w:sz w:val="24"/>
          <w:szCs w:val="24"/>
        </w:rPr>
        <w:t>Lekturownik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rozumiane jako zeszyty, w których uczniowie systematycznie prowadzą notatki, zapisy z lekcji, wykonują ćwiczenia i odrabiają prace domowe.</w:t>
      </w:r>
    </w:p>
    <w:p w:rsidR="000C4057" w:rsidRPr="005618D3" w:rsidRDefault="000C4057" w:rsidP="000C405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nieobecny na lekcji ma obowiązek uzupełnienia ww. zeszytów w terminie 1 tygodnia od dnia powrotu do szkoły.</w:t>
      </w:r>
    </w:p>
    <w:p w:rsidR="000C4057" w:rsidRDefault="000C4057" w:rsidP="000C405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prawo zażądać od ucznia zeszytu i zeszytu ćwiczeń do sprawdzenia w każdej chwili.</w:t>
      </w:r>
    </w:p>
    <w:p w:rsidR="00E5311C" w:rsidRDefault="00E5311C" w:rsidP="00E5311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C4057" w:rsidRDefault="000C4057" w:rsidP="000C4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Znajomość lektur</w:t>
      </w:r>
      <w:r>
        <w:rPr>
          <w:rFonts w:ascii="Times New Roman" w:hAnsi="Times New Roman"/>
          <w:sz w:val="24"/>
          <w:szCs w:val="24"/>
        </w:rPr>
        <w:t xml:space="preserve"> – rozumiana jako wiedza i umiejętności z zakresu przeczytanego tekstu.</w:t>
      </w:r>
    </w:p>
    <w:p w:rsidR="000C4057" w:rsidRDefault="000C4057" w:rsidP="000C40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sprawdzania znajomości lektur mogą przybierać różne formy pisemne oraz ustne.</w:t>
      </w:r>
    </w:p>
    <w:p w:rsidR="000C4057" w:rsidRDefault="000C4057" w:rsidP="000C40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uczeń musi wykazać się znajomością lektur obowiązkowych, zgodnych z wytycznymi podstawy programowej dla każdego etapu edukacyjnego.</w:t>
      </w:r>
    </w:p>
    <w:p w:rsidR="000C4057" w:rsidRDefault="000C4057" w:rsidP="000C40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każdy rok szkolny oprócz lektur obowiązkowych przypadają co najmniej dwie lektury uzupełniające. Zakres ich znajomości będzie sprawdzany tak, jak w przypadku lektur obowiązkowych.</w:t>
      </w:r>
    </w:p>
    <w:p w:rsidR="000C4057" w:rsidRDefault="000C4057" w:rsidP="000C40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niedostateczna z lektury może zostać poprawiona. </w:t>
      </w:r>
    </w:p>
    <w:p w:rsidR="000C4057" w:rsidRDefault="000C4057" w:rsidP="000C405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C4057" w:rsidRPr="00A10BF7" w:rsidRDefault="000C4057" w:rsidP="000C4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Recytacja tekstów poetyckich i prozy.</w:t>
      </w:r>
    </w:p>
    <w:p w:rsidR="000C4057" w:rsidRPr="006B2632" w:rsidRDefault="000C4057" w:rsidP="000C4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Konkursy przedmiotowe. </w:t>
      </w:r>
    </w:p>
    <w:p w:rsidR="000C4057" w:rsidRPr="00211F48" w:rsidRDefault="000C4057" w:rsidP="000C4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Projekty. </w:t>
      </w: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>
      <w:pPr>
        <w:rPr>
          <w:rFonts w:eastAsia="Calibri"/>
          <w:b/>
          <w:lang w:eastAsia="en-US"/>
        </w:rPr>
      </w:pPr>
    </w:p>
    <w:p w:rsidR="000C4057" w:rsidRDefault="000C4057" w:rsidP="000C4057"/>
    <w:p w:rsidR="000C4057" w:rsidRDefault="000C4057" w:rsidP="000C4057"/>
    <w:p w:rsidR="000C4057" w:rsidRPr="000C4057" w:rsidRDefault="000C4057" w:rsidP="00E5311C">
      <w:pPr>
        <w:pStyle w:val="paragraph"/>
        <w:spacing w:before="0" w:beforeAutospacing="0" w:after="0" w:afterAutospacing="0"/>
        <w:ind w:left="3173" w:hanging="2842"/>
        <w:textAlignment w:val="baseline"/>
        <w:rPr>
          <w:rStyle w:val="eop"/>
          <w:b/>
          <w:color w:val="000000"/>
          <w:sz w:val="28"/>
          <w:szCs w:val="28"/>
        </w:rPr>
      </w:pPr>
      <w:r w:rsidRPr="000C4057">
        <w:rPr>
          <w:rStyle w:val="normaltextrun"/>
          <w:b/>
          <w:color w:val="000000"/>
          <w:sz w:val="28"/>
          <w:szCs w:val="28"/>
        </w:rPr>
        <w:t>TRYB I WARUNKI UZY</w:t>
      </w:r>
      <w:r w:rsidR="00E5311C">
        <w:rPr>
          <w:rStyle w:val="normaltextrun"/>
          <w:b/>
          <w:color w:val="000000"/>
          <w:sz w:val="28"/>
          <w:szCs w:val="28"/>
        </w:rPr>
        <w:t xml:space="preserve">SKANIA WYŻSZEJ NIŻ PRZEWIDYWANA </w:t>
      </w:r>
      <w:r w:rsidRPr="000C4057">
        <w:rPr>
          <w:rStyle w:val="normaltextrun"/>
          <w:b/>
          <w:color w:val="000000"/>
          <w:sz w:val="28"/>
          <w:szCs w:val="28"/>
        </w:rPr>
        <w:t>ROCZNEJ   OCENY </w:t>
      </w:r>
      <w:r w:rsidRPr="000C4057">
        <w:rPr>
          <w:rStyle w:val="eop"/>
          <w:b/>
          <w:color w:val="000000"/>
          <w:sz w:val="28"/>
          <w:szCs w:val="28"/>
        </w:rPr>
        <w:t> </w:t>
      </w:r>
      <w:r w:rsidR="00E5311C">
        <w:rPr>
          <w:rStyle w:val="eop"/>
          <w:b/>
          <w:color w:val="000000"/>
          <w:sz w:val="28"/>
          <w:szCs w:val="28"/>
        </w:rPr>
        <w:t>Z JĘZYKA POLSKIEGO</w:t>
      </w:r>
    </w:p>
    <w:p w:rsidR="000C4057" w:rsidRPr="000C4057" w:rsidRDefault="000C4057" w:rsidP="00E5311C">
      <w:pPr>
        <w:pStyle w:val="paragraph"/>
        <w:spacing w:before="0" w:beforeAutospacing="0" w:after="0" w:afterAutospacing="0"/>
        <w:ind w:left="3173" w:hanging="2842"/>
        <w:textAlignment w:val="baseline"/>
        <w:rPr>
          <w:rStyle w:val="eop"/>
          <w:rFonts w:ascii="Calibri" w:hAnsi="Calibri" w:cs="Segoe UI"/>
          <w:b/>
          <w:color w:val="000000"/>
          <w:sz w:val="28"/>
          <w:szCs w:val="28"/>
        </w:rPr>
      </w:pPr>
    </w:p>
    <w:p w:rsidR="000C4057" w:rsidRDefault="000C4057" w:rsidP="000C4057">
      <w:pPr>
        <w:pStyle w:val="paragraph"/>
        <w:spacing w:before="0" w:beforeAutospacing="0" w:after="0" w:afterAutospacing="0"/>
        <w:ind w:left="229"/>
        <w:jc w:val="both"/>
        <w:textAlignment w:val="baseline"/>
        <w:rPr>
          <w:rFonts w:ascii="Segoe UI" w:hAnsi="Segoe UI" w:cs="Segoe UI"/>
          <w:color w:val="000000"/>
          <w:sz w:val="15"/>
          <w:szCs w:val="15"/>
        </w:rPr>
      </w:pPr>
    </w:p>
    <w:p w:rsidR="000C4057" w:rsidRPr="00211F48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rStyle w:val="eop"/>
          <w:color w:val="000000"/>
        </w:rPr>
      </w:pPr>
      <w:r w:rsidRPr="00211F48">
        <w:rPr>
          <w:rStyle w:val="normaltextrun"/>
          <w:color w:val="000000"/>
        </w:rPr>
        <w:t>1. Uczeń może ubiegać się o podwyższenie przewidywanej oceny tylko o jeden stopień i tylko w przypadku, gdy co najmniej połowa uzyskanych przez niego ocen bieżących jest równa ocenie, o którą się ubiega, lub od niej wyższa.</w:t>
      </w:r>
    </w:p>
    <w:p w:rsidR="000C4057" w:rsidRPr="00211F48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rStyle w:val="normaltextrun"/>
          <w:color w:val="000000"/>
        </w:rPr>
      </w:pPr>
    </w:p>
    <w:p w:rsidR="000C4057" w:rsidRPr="00211F48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rStyle w:val="eop"/>
          <w:color w:val="000000"/>
        </w:rPr>
      </w:pPr>
      <w:r w:rsidRPr="00211F48">
        <w:rPr>
          <w:rStyle w:val="normaltextrun"/>
          <w:color w:val="000000"/>
        </w:rPr>
        <w:t>2. Warunki ubiegania się o ocenę wyższą niż przewidywana:</w:t>
      </w:r>
      <w:r w:rsidRPr="00211F48">
        <w:rPr>
          <w:rStyle w:val="eop"/>
          <w:color w:val="000000"/>
        </w:rPr>
        <w:t> </w:t>
      </w:r>
    </w:p>
    <w:p w:rsidR="000C4057" w:rsidRPr="00211F48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color w:val="000000"/>
        </w:rPr>
      </w:pPr>
    </w:p>
    <w:p w:rsidR="000C4057" w:rsidRDefault="000C4057" w:rsidP="000C405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color w:val="000000"/>
        </w:rPr>
      </w:pPr>
      <w:r w:rsidRPr="00211F48">
        <w:rPr>
          <w:rStyle w:val="normaltextrun"/>
          <w:color w:val="000000"/>
        </w:rPr>
        <w:t>frekwencja na zajęciach z danego przedmiotu nie niższa niż 80% (z wyjątkiem długotrwałej choroby);</w:t>
      </w:r>
      <w:r w:rsidRPr="00211F48">
        <w:rPr>
          <w:rStyle w:val="eop"/>
          <w:color w:val="000000"/>
        </w:rPr>
        <w:t> </w:t>
      </w:r>
    </w:p>
    <w:p w:rsidR="000C4057" w:rsidRDefault="000C4057" w:rsidP="000C4057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color w:val="000000"/>
        </w:rPr>
      </w:pPr>
    </w:p>
    <w:p w:rsidR="000C4057" w:rsidRDefault="000C4057" w:rsidP="000C405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color w:val="000000"/>
        </w:rPr>
      </w:pPr>
      <w:r w:rsidRPr="00C70DE9">
        <w:rPr>
          <w:rStyle w:val="normaltextrun"/>
          <w:color w:val="000000"/>
        </w:rPr>
        <w:t>usprawiedliwienie wszystkich nieobecności na zajęciach;</w:t>
      </w:r>
      <w:r w:rsidRPr="00C70DE9">
        <w:rPr>
          <w:rStyle w:val="eop"/>
          <w:color w:val="000000"/>
        </w:rPr>
        <w:t> </w:t>
      </w:r>
    </w:p>
    <w:p w:rsidR="000C4057" w:rsidRDefault="000C4057" w:rsidP="00E5311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color w:val="000000"/>
        </w:rPr>
      </w:pPr>
    </w:p>
    <w:p w:rsidR="000C4057" w:rsidRDefault="000C4057" w:rsidP="000C405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color w:val="000000"/>
        </w:rPr>
      </w:pPr>
      <w:r w:rsidRPr="00C70DE9">
        <w:rPr>
          <w:rStyle w:val="normaltextrun"/>
          <w:color w:val="000000"/>
        </w:rPr>
        <w:t>przystąpienie do wszystkich przewidzianych przez nauczyciela form sprawdzianów i prac klasowych</w:t>
      </w:r>
      <w:r w:rsidRPr="00C70DE9">
        <w:rPr>
          <w:rStyle w:val="eop"/>
          <w:color w:val="000000"/>
        </w:rPr>
        <w:t>;</w:t>
      </w:r>
    </w:p>
    <w:p w:rsidR="000C4057" w:rsidRDefault="000C4057" w:rsidP="000C4057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color w:val="000000"/>
        </w:rPr>
      </w:pPr>
    </w:p>
    <w:p w:rsidR="000C4057" w:rsidRPr="00C70DE9" w:rsidRDefault="000C4057" w:rsidP="000C405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C70DE9">
        <w:rPr>
          <w:rStyle w:val="normaltextrun"/>
          <w:color w:val="000000"/>
        </w:rPr>
        <w:t>uzyskanie ze  wszystkich sprawdzianów i prac pisemnych ocen pozytywnych (wyższych niż ocena niedostateczna), również w trybie poprawy ocen niedostatecznych</w:t>
      </w:r>
      <w:r>
        <w:rPr>
          <w:rStyle w:val="normaltextrun"/>
          <w:color w:val="000000"/>
        </w:rPr>
        <w:t xml:space="preserve">. </w:t>
      </w:r>
    </w:p>
    <w:p w:rsidR="000C4057" w:rsidRPr="00211F48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color w:val="000000"/>
          <w:sz w:val="15"/>
          <w:szCs w:val="15"/>
        </w:rPr>
      </w:pPr>
      <w:r w:rsidRPr="00211F48">
        <w:rPr>
          <w:rStyle w:val="eop"/>
          <w:color w:val="000000"/>
        </w:rPr>
        <w:t> </w:t>
      </w:r>
    </w:p>
    <w:p w:rsidR="000C4057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Style w:val="eop"/>
          <w:rFonts w:ascii="Calibri" w:hAnsi="Calibri" w:cs="Segoe UI"/>
          <w:color w:val="000000"/>
        </w:rPr>
        <w:t>  </w:t>
      </w:r>
    </w:p>
    <w:p w:rsidR="000C4057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>3.W przypadku niespełnienia któregokolwiek z warunków wymienionych powyżej prośba ucznia zostaje odrzucona</w:t>
      </w:r>
      <w:r>
        <w:rPr>
          <w:rStyle w:val="eop"/>
          <w:rFonts w:ascii="Calibri" w:hAnsi="Calibri" w:cs="Segoe UI"/>
          <w:color w:val="000000"/>
        </w:rPr>
        <w:t>.</w:t>
      </w:r>
    </w:p>
    <w:p w:rsidR="000C4057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rFonts w:ascii="Segoe UI" w:hAnsi="Segoe UI" w:cs="Segoe UI"/>
          <w:color w:val="000000"/>
          <w:sz w:val="15"/>
          <w:szCs w:val="15"/>
        </w:rPr>
      </w:pPr>
    </w:p>
    <w:p w:rsidR="000C4057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>4.Uczeń spełniający wszystkie warunki najpóźniej na 7 dni przed klasyfikacyjnym posiedzeniem rady pedagogicznej przystępuje do przygotowanego przez nauczyciela przedmiotu dodatkowego sprawdzianu pisemnego, obejmującego tylko zagadnienia przerobione podczas lekcji.</w:t>
      </w:r>
      <w:r>
        <w:rPr>
          <w:rStyle w:val="eop"/>
          <w:rFonts w:ascii="Calibri" w:hAnsi="Calibri" w:cs="Segoe UI"/>
          <w:color w:val="000000"/>
        </w:rPr>
        <w:t> </w:t>
      </w:r>
    </w:p>
    <w:p w:rsidR="000C4057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rFonts w:ascii="Segoe UI" w:hAnsi="Segoe UI" w:cs="Segoe UI"/>
          <w:color w:val="000000"/>
          <w:sz w:val="15"/>
          <w:szCs w:val="15"/>
        </w:rPr>
      </w:pPr>
    </w:p>
    <w:p w:rsidR="000C4057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>5.Sprawdzian, oceniony zgodnie z przedmiotowymi zasadami oceniania, zostaje dołączony do dokumentacji wychowawcy klasy.</w:t>
      </w:r>
      <w:r>
        <w:rPr>
          <w:rStyle w:val="eop"/>
          <w:rFonts w:ascii="Calibri" w:hAnsi="Calibri" w:cs="Segoe UI"/>
          <w:color w:val="000000"/>
        </w:rPr>
        <w:t> </w:t>
      </w:r>
    </w:p>
    <w:p w:rsidR="000C4057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rFonts w:ascii="Segoe UI" w:hAnsi="Segoe UI" w:cs="Segoe UI"/>
          <w:color w:val="000000"/>
          <w:sz w:val="15"/>
          <w:szCs w:val="15"/>
        </w:rPr>
      </w:pPr>
    </w:p>
    <w:p w:rsidR="000C4057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>6.Poprawa oceny rocznej może nastąpić jedynie w przypadku, gdy sprawdzian został zaliczony na ocenę, o którą ubiega się uczeń lub ocenę wyższą.</w:t>
      </w:r>
      <w:r>
        <w:rPr>
          <w:rStyle w:val="eop"/>
          <w:rFonts w:ascii="Calibri" w:hAnsi="Calibri" w:cs="Segoe UI"/>
          <w:color w:val="000000"/>
        </w:rPr>
        <w:t> </w:t>
      </w:r>
    </w:p>
    <w:p w:rsidR="000C4057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rFonts w:ascii="Segoe UI" w:hAnsi="Segoe UI" w:cs="Segoe UI"/>
          <w:color w:val="000000"/>
          <w:sz w:val="15"/>
          <w:szCs w:val="15"/>
        </w:rPr>
      </w:pPr>
    </w:p>
    <w:p w:rsidR="000C4057" w:rsidRDefault="000C4057" w:rsidP="000C4057">
      <w:pPr>
        <w:pStyle w:val="paragraph"/>
        <w:spacing w:before="0" w:beforeAutospacing="0" w:after="0" w:afterAutospacing="0" w:line="276" w:lineRule="auto"/>
        <w:ind w:left="229"/>
        <w:jc w:val="both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Style w:val="normaltextrun"/>
          <w:rFonts w:ascii="Calibri" w:hAnsi="Calibri" w:cs="Segoe UI"/>
          <w:color w:val="000000"/>
        </w:rPr>
        <w:t>7.Ostateczna ocena roczna nie może być niższa od oceny przewidywanej, niezależnie od wyników sprawdzianu, do którego przystąpił uczeń w ramach poprawy.</w:t>
      </w:r>
      <w:r>
        <w:rPr>
          <w:rStyle w:val="eop"/>
          <w:rFonts w:ascii="Calibri" w:hAnsi="Calibri" w:cs="Segoe UI"/>
          <w:color w:val="000000"/>
        </w:rPr>
        <w:t> </w:t>
      </w:r>
    </w:p>
    <w:p w:rsidR="000C4057" w:rsidRDefault="000C4057" w:rsidP="000C4057">
      <w:pPr>
        <w:spacing w:line="276" w:lineRule="auto"/>
      </w:pPr>
    </w:p>
    <w:p w:rsidR="000C4057" w:rsidRPr="006B2632" w:rsidRDefault="000C4057" w:rsidP="000C4057">
      <w:pPr>
        <w:spacing w:line="276" w:lineRule="auto"/>
      </w:pPr>
    </w:p>
    <w:p w:rsidR="000C4057" w:rsidRPr="006B2632" w:rsidRDefault="000C4057" w:rsidP="000C4057">
      <w:pPr>
        <w:spacing w:line="276" w:lineRule="auto"/>
      </w:pPr>
    </w:p>
    <w:p w:rsidR="000C4057" w:rsidRPr="006B2632" w:rsidRDefault="000C4057" w:rsidP="000C4057">
      <w:pPr>
        <w:spacing w:line="276" w:lineRule="auto"/>
      </w:pPr>
    </w:p>
    <w:p w:rsidR="000C4057" w:rsidRPr="006B2632" w:rsidRDefault="000C4057" w:rsidP="000C4057">
      <w:pPr>
        <w:spacing w:line="276" w:lineRule="auto"/>
      </w:pPr>
    </w:p>
    <w:p w:rsidR="00CB44EE" w:rsidRPr="000C4057" w:rsidRDefault="00CB44EE" w:rsidP="000C4057"/>
    <w:sectPr w:rsidR="00CB44EE" w:rsidRPr="000C4057" w:rsidSect="00CB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3EE"/>
    <w:multiLevelType w:val="hybridMultilevel"/>
    <w:tmpl w:val="BD2CB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75DF3"/>
    <w:multiLevelType w:val="hybridMultilevel"/>
    <w:tmpl w:val="2C24BBE2"/>
    <w:lvl w:ilvl="0" w:tplc="252EDA4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C2EE8"/>
    <w:multiLevelType w:val="hybridMultilevel"/>
    <w:tmpl w:val="891EC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86028"/>
    <w:multiLevelType w:val="hybridMultilevel"/>
    <w:tmpl w:val="BD2CB3A8"/>
    <w:lvl w:ilvl="0" w:tplc="B322C4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A3FCC"/>
    <w:multiLevelType w:val="hybridMultilevel"/>
    <w:tmpl w:val="8C504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379F8"/>
    <w:multiLevelType w:val="hybridMultilevel"/>
    <w:tmpl w:val="BBDC9378"/>
    <w:lvl w:ilvl="0" w:tplc="0C58C7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84492"/>
    <w:multiLevelType w:val="hybridMultilevel"/>
    <w:tmpl w:val="41E673D6"/>
    <w:lvl w:ilvl="0" w:tplc="40EC0E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F25C2"/>
    <w:multiLevelType w:val="hybridMultilevel"/>
    <w:tmpl w:val="B4A22016"/>
    <w:lvl w:ilvl="0" w:tplc="4E0A60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B761C"/>
    <w:multiLevelType w:val="hybridMultilevel"/>
    <w:tmpl w:val="1D4E8B28"/>
    <w:lvl w:ilvl="0" w:tplc="F92477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0C4057"/>
    <w:rsid w:val="000C4057"/>
    <w:rsid w:val="008555A7"/>
    <w:rsid w:val="00CB44EE"/>
    <w:rsid w:val="00E5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05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0C4057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C4057"/>
  </w:style>
  <w:style w:type="character" w:customStyle="1" w:styleId="eop">
    <w:name w:val="eop"/>
    <w:basedOn w:val="Domylnaczcionkaakapitu"/>
    <w:rsid w:val="000C4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F37156996234B8A0BD704BFB7F31D" ma:contentTypeVersion="11" ma:contentTypeDescription="Utwórz nowy dokument." ma:contentTypeScope="" ma:versionID="f2505ed13ec2926f50fc34f79b07e045">
  <xsd:schema xmlns:xsd="http://www.w3.org/2001/XMLSchema" xmlns:xs="http://www.w3.org/2001/XMLSchema" xmlns:p="http://schemas.microsoft.com/office/2006/metadata/properties" xmlns:ns2="1f768f54-7c32-4a60-9382-c5e830eadb1e" xmlns:ns3="17c13cb6-cc90-4e41-8dd9-1d5bc9447e01" targetNamespace="http://schemas.microsoft.com/office/2006/metadata/properties" ma:root="true" ma:fieldsID="887d984bddb5c4674b852735029b2c9c" ns2:_="" ns3:_="">
    <xsd:import namespace="1f768f54-7c32-4a60-9382-c5e830eadb1e"/>
    <xsd:import namespace="17c13cb6-cc90-4e41-8dd9-1d5bc9447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8f54-7c32-4a60-9382-c5e830ead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b6ab3d2-aec9-4071-a9ab-fd61c3ab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3cb6-cc90-4e41-8dd9-1d5bc9447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4a82ab-451f-4650-8ed7-6c39f56b8301}" ma:internalName="TaxCatchAll" ma:showField="CatchAllData" ma:web="17c13cb6-cc90-4e41-8dd9-1d5bc9447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68f54-7c32-4a60-9382-c5e830eadb1e">
      <Terms xmlns="http://schemas.microsoft.com/office/infopath/2007/PartnerControls"/>
    </lcf76f155ced4ddcb4097134ff3c332f>
    <TaxCatchAll xmlns="17c13cb6-cc90-4e41-8dd9-1d5bc9447e01" xsi:nil="true"/>
  </documentManagement>
</p:properties>
</file>

<file path=customXml/itemProps1.xml><?xml version="1.0" encoding="utf-8"?>
<ds:datastoreItem xmlns:ds="http://schemas.openxmlformats.org/officeDocument/2006/customXml" ds:itemID="{DB598EC7-08E0-445E-9D9B-2B7618CD6A3F}"/>
</file>

<file path=customXml/itemProps2.xml><?xml version="1.0" encoding="utf-8"?>
<ds:datastoreItem xmlns:ds="http://schemas.openxmlformats.org/officeDocument/2006/customXml" ds:itemID="{8779C359-CDE9-43CF-BA88-C5DF951F2A0C}"/>
</file>

<file path=customXml/itemProps3.xml><?xml version="1.0" encoding="utf-8"?>
<ds:datastoreItem xmlns:ds="http://schemas.openxmlformats.org/officeDocument/2006/customXml" ds:itemID="{B8D5100E-51EF-4119-9BB1-FCA5C387B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892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Kasprzak</dc:creator>
  <cp:lastModifiedBy>Marta Kasprzak</cp:lastModifiedBy>
  <cp:revision>2</cp:revision>
  <dcterms:created xsi:type="dcterms:W3CDTF">2023-11-02T12:28:00Z</dcterms:created>
  <dcterms:modified xsi:type="dcterms:W3CDTF">2023-11-02T12:43:00Z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0x010100213F37156996234B8A0BD704BFB7F31D</vt:lpwstr>
  </property>
</Properties>
</file>