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PROCEDURA REKRUTACJI DO ODDZIAŁU PRZEDSZKOLNEGO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 SZKOLE PODSTAWOWEJ W DASZEWIE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 rok szkolny 2024/2025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I. Podstawa prawna: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87" w:leader="none"/>
        </w:tabs>
        <w:spacing w:lineRule="auto" w:line="240" w:before="0" w:after="0"/>
        <w:contextualSpacing/>
        <w:jc w:val="both"/>
        <w:rPr>
          <w:rFonts w:ascii="Times New Roman" w:hAnsi="Times New Roman" w:eastAsia="Symbol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Ustawa z dnia 14 grudnia 2016 r. Prawo oświatowe(Dz. U. z 2019 r. poz. 2248 z późn. zm.).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87" w:leader="none"/>
        </w:tabs>
        <w:spacing w:lineRule="auto" w:line="240" w:before="0" w:after="0"/>
        <w:contextualSpacing/>
        <w:jc w:val="both"/>
        <w:rPr>
          <w:rFonts w:ascii="Times New Roman" w:hAnsi="Times New Roman" w:eastAsia="Symbol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Uchwała nr VI/57/15 Rady Miejskiej w Karlinie z dnia 25 marca 2015r. w sprawie ustalenia kryteriów rekrutacji do publicznego przedszkola prowadzonego przez Gminę Karlino Stosowanych w drugim etapie postępowania rekrutacyjnego, określenia liczby punktów za poszczególne kryteria oraz dokumentów niezbędnych do ich potwierdzenia.</w:t>
      </w:r>
    </w:p>
    <w:p>
      <w:pPr>
        <w:pStyle w:val="Normal"/>
        <w:tabs>
          <w:tab w:val="clear" w:pos="708"/>
          <w:tab w:val="left" w:pos="1087" w:leader="none"/>
        </w:tabs>
        <w:spacing w:lineRule="auto" w:line="240" w:before="0" w:after="0"/>
        <w:jc w:val="both"/>
        <w:rPr>
          <w:rFonts w:ascii="Times New Roman" w:hAnsi="Times New Roman" w:eastAsia="Symbol" w:cs="Times New Roman"/>
          <w:i/>
          <w:i/>
          <w:sz w:val="24"/>
          <w:szCs w:val="24"/>
        </w:rPr>
      </w:pPr>
      <w:r>
        <w:rPr>
          <w:rFonts w:eastAsia="Symbol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II. Postanowienia ogólne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Ilekroć w treści procedury rekrutacji jest mowa o: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Oddziale przedszkolnym - należy przez to rozumieć oddział przedszkolny działający przy Szkole Podstawowej w Daszewie.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Dyrektorze szkoły - należy przez to rozumieć dyrektora Szkoły Podstawowej                     w Daszewie.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Kandydacie - należy przez to rozumieć dziecko ubiegające się o przyjęcie do oddziału przedszkolnego działającego przy Szkole Podstawowej w Daszewie.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Organie prowadzącym - należy przez to rozumieć Gminę Karlino.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Rodzicach - należy przez to rozumieć rodziców, prawnych opiekunów dziecka oraz osoby (podmioty) sprawujące pieczę zastępczą nad dzieckiem.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 Zasady ogłaszania rekrutacji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Podstawową rekrutację ogłasza dyrektor szkoły w formie pisemnych ogłoszeń wywieszonych na terenie szkoły oraz stronie internetowej szkoły. 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Ogłoszenie zawiera termin składania przez rodziców dokumentów rekrutacyjnych. 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Procedura jest zamieszczona na stronie internetowej szkoły oraz jest udostępniana zainteresowanym u dyrektora  szkoły.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IV. Zasady rekrutacji 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Dzieci uczęszczające do oddziału przedszkolnego w roku szk. 2020/2021 jako pięciolatki przyjmuje się na podstawie deklaracji o kontynuacji wychowania przedszkolnego  - </w:t>
      </w:r>
      <w:r>
        <w:rPr>
          <w:rFonts w:cs="Times New Roman" w:ascii="Times New Roman" w:hAnsi="Times New Roman"/>
          <w:b/>
          <w:sz w:val="24"/>
          <w:szCs w:val="24"/>
        </w:rPr>
        <w:t>zał. nr 1 do procedury.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Termin składania wniosków: </w:t>
      </w:r>
    </w:p>
    <w:tbl>
      <w:tblPr>
        <w:tblStyle w:val="Tabela-Siatka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1985"/>
        <w:gridCol w:w="5103"/>
      </w:tblGrid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24 luty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03 marzec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Potwierdzenie kontynuowania przez dziecko wychowania przedszkolnego w kolejnym roku szkolnym –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deklaracja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 kontynuowaniu wychowania przedszkolnego.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 xml:space="preserve">eklarację </w:t>
      </w:r>
      <w:r>
        <w:rPr>
          <w:rFonts w:eastAsia="Calibri" w:cs="Times New Roman" w:ascii="Times New Roman" w:hAnsi="Times New Roman"/>
          <w:sz w:val="24"/>
          <w:szCs w:val="24"/>
        </w:rPr>
        <w:t>o kontynuowaniu wychowania przedszkolnego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w oddziale przedszkolnym                 w Szkole Podstawowej w Daszewie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w roku szkolnym </w:t>
      </w:r>
      <w:r>
        <w:rPr>
          <w:rFonts w:cs="Times New Roman" w:ascii="Times New Roman" w:hAnsi="Times New Roman"/>
          <w:sz w:val="24"/>
          <w:szCs w:val="24"/>
        </w:rPr>
        <w:t>2021/2022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można pobrać ze strony internetowej: </w:t>
      </w:r>
      <w:r>
        <w:rPr>
          <w:rFonts w:cs="Times New Roman" w:ascii="Times New Roman" w:hAnsi="Times New Roman"/>
          <w:b/>
          <w:i/>
          <w:sz w:val="24"/>
          <w:szCs w:val="24"/>
        </w:rPr>
        <w:t>spdaszewo.edupage.org</w:t>
      </w:r>
      <w:r>
        <w:rPr>
          <w:rFonts w:cs="Times New Roman" w:ascii="Times New Roman" w:hAnsi="Times New Roman"/>
          <w:sz w:val="24"/>
          <w:szCs w:val="24"/>
        </w:rPr>
        <w:t xml:space="preserve"> lub u wychowawcy oddziału przedszkolnego.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Wypełnioną deklarację rodzice składają u Dyrektora placówki lub zeskanowaną na adres mailowy </w:t>
      </w:r>
      <w:hyperlink r:id="rId2">
        <w:r>
          <w:rPr>
            <w:rStyle w:val="Czeinternetowe"/>
            <w:rFonts w:cs="Times New Roman" w:ascii="Times New Roman" w:hAnsi="Times New Roman"/>
            <w:b/>
            <w:i/>
            <w:sz w:val="24"/>
            <w:szCs w:val="24"/>
          </w:rPr>
          <w:t>daszewo@wp.pl</w:t>
        </w:r>
      </w:hyperlink>
      <w:r>
        <w:rPr>
          <w:rFonts w:cs="Times New Roman" w:ascii="Times New Roman" w:hAnsi="Times New Roman"/>
          <w:b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przyjęciu dziecka do oddziału przedszkolnego po zakończeniu rekrutacji decyduje Dyrektor.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Przepisy niniejszego rozdziału stosuje się także do dzieci z orzeczeniem o potrzebie kształcenia specjalnego, którzy ubiegają się o przyjęcie do oddziału przedszkolnego ogólnodostępnego.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dzieci posiadających opinię Poradni Psychologiczno-Pedagogicznej                      o odroczeniu obowiązku szkolnego, wychowaniem przedszkolnym może być objęte dziecko w wieku powyżej 6 lat, nie dłużej jednak niż do końca roku szkolnego w roku kalendarzowym, w którym dziecko kończy 8 lat. Obowiązek szkolny tych dzieci może być odroczony do końca roku szkolnego w roku kalendarzowym, w którym dziecko kończy 8 lat.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oddziału przedszkolnego przyjmuje się kandydatów zamieszkałych na terenie Gminy Karlino, pierwszeństwo mają kandydaci zamieszkali w obwodzie Szkoły Podstawowej w Daszewie.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oddziału przedszkolnego w pierwszej kolejności przyjmuje się dzieci sześcioletnie  zamieszkałe w obwodzie szkoły, następnie zamieszkałe na obszarze Gminy Karlino, w przypadku wolnych miejsc w oddziale przedszkolnym dyrektor szkoły  przyjmuje  dzieci pięcioletnie  - </w:t>
      </w:r>
      <w:r>
        <w:rPr>
          <w:rFonts w:cs="Times New Roman" w:ascii="Times New Roman" w:hAnsi="Times New Roman"/>
          <w:b/>
          <w:sz w:val="24"/>
          <w:szCs w:val="24"/>
        </w:rPr>
        <w:t>zał. nr 2 do procedury.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Liczba dzieci w oddziale przedszkolnym nie może przekroczyć 25.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większej liczby kandydatów, niż liczby wolnych miejsc, na pierwszym etapie postępowania rekrutacyjnego są brane pod uwagę łącznie następujące kryteria wraz  z właściwymi dokumentami poświadczającymi: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771" w:type="dxa"/>
        <w:jc w:val="left"/>
        <w:tblInd w:w="7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00"/>
        <w:gridCol w:w="8111"/>
        <w:gridCol w:w="1160"/>
      </w:tblGrid>
      <w:tr>
        <w:trPr>
          <w:trHeight w:val="300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themeFill="accent5" w:themeFillTint="33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Kryteria pierwszego etapu postępowania rekrutacyjnego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themeFill="accent5" w:themeFillTint="33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Tak / Nie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wielodzietność rodziny kandydata*1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88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samotne wychowywanie kandydata w rodzinie *2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06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themeFill="accent5" w:themeFillTint="33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Kryteria drugiego etapu postępowania rekreacyjnego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themeFill="accent5" w:themeFillTint="33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Punktacja</w:t>
            </w:r>
          </w:p>
        </w:tc>
      </w:tr>
      <w:tr>
        <w:trPr>
          <w:trHeight w:val="1220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Dziecko, którego oboje rodzice (opiekunowie prawni), lub rodzic (opiekun prawny) samotnie wychowujący dziecko (dzieci) pozostają/e w stosunku pracy, wykonują/e  pracę na podstawie umowy cywilnoprawnej, uczą/y się w trybie dziennym, prowadzą/i gospodarstwo rolne lub działalność gospodarczą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Dzieci już uczęszczające do Przedszkola   lub  ich rodzeństwo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b/>
          <w:i/>
          <w:sz w:val="20"/>
          <w:szCs w:val="20"/>
        </w:rPr>
        <w:t>*</w:t>
      </w:r>
      <w:r>
        <w:rPr>
          <w:rFonts w:cs="Times New Roman" w:ascii="Times New Roman" w:hAnsi="Times New Roman"/>
          <w:b/>
          <w:i/>
          <w:sz w:val="20"/>
          <w:szCs w:val="20"/>
          <w:vertAlign w:val="superscript"/>
        </w:rPr>
        <w:t>1</w:t>
      </w:r>
      <w:r>
        <w:rPr>
          <w:rFonts w:cs="Times New Roman" w:ascii="Times New Roman" w:hAnsi="Times New Roman"/>
          <w:b/>
          <w:i/>
          <w:sz w:val="20"/>
          <w:szCs w:val="20"/>
        </w:rPr>
        <w:t xml:space="preserve"> wielodzietność rodziny </w:t>
      </w:r>
      <w:r>
        <w:rPr>
          <w:rFonts w:cs="Times New Roman" w:ascii="Times New Roman" w:hAnsi="Times New Roman"/>
          <w:sz w:val="20"/>
          <w:szCs w:val="20"/>
        </w:rPr>
        <w:t>– oznacza to rodzinę wychowującą troje i więcej dzieci;</w:t>
      </w:r>
    </w:p>
    <w:p>
      <w:pPr>
        <w:pStyle w:val="Normal"/>
        <w:spacing w:lineRule="auto" w:line="240"/>
        <w:ind w:left="287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*</w:t>
      </w:r>
      <w:r>
        <w:rPr>
          <w:rFonts w:cs="Times New Roman" w:ascii="Times New Roman" w:hAnsi="Times New Roman"/>
          <w:b/>
          <w:i/>
          <w:sz w:val="20"/>
          <w:szCs w:val="20"/>
          <w:vertAlign w:val="superscript"/>
        </w:rPr>
        <w:t>2</w:t>
      </w:r>
      <w:r>
        <w:rPr>
          <w:rFonts w:cs="Times New Roman" w:ascii="Times New Roman" w:hAnsi="Times New Roman"/>
          <w:b/>
          <w:i/>
          <w:sz w:val="20"/>
          <w:szCs w:val="20"/>
        </w:rPr>
        <w:t xml:space="preserve"> samotne wychowywanie dziecka </w:t>
      </w:r>
      <w:r>
        <w:rPr>
          <w:rFonts w:cs="Times New Roman" w:ascii="Times New Roman" w:hAnsi="Times New Roman"/>
          <w:sz w:val="20"/>
          <w:szCs w:val="20"/>
        </w:rPr>
        <w:t>– oznacza wychowywanie dziecka przez pannę, kawalera, wdowę, wdowca, osobę</w:t>
      </w:r>
      <w:r>
        <w:rPr>
          <w:rFonts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pozostającą w separacji orzeczonej prawomocnym wyrokiem sądu, osobę rozwiedzioną, chyba że osoba taka wychowuje wspólnie co najmniej jedno dziecko z jego rodzicem.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Dokumenty potwierdzające spełnienie kryteriów ustawowych i lokalnych rodzic dołącza do wniosku o przyjęcie dziecka do oddziału przedszkolnego. 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Sposoby przeliczania punktów: 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Punkty uzyskane za poszczególne kryteria sumuje się.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pierwszej kolejności przyjmowani są kandydaci z największą liczbą punktów.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pozostania mniejszej ilości miejsc niż chętnych kandydatów                             z jednakową ilością punktów, pierwszeństwo uzyskują kandydaci spełniający kryterium I,  potem kryterium II.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V. Przebieg postępowania rekrutacyjnego 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Postępowanie rekrutacyjne do oddziału przedszkolnego przeprowadza Dyrektor szkoły. 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Proces rekrutacji odbywa się zgodnie z harmonogramem rekrutacji:</w:t>
      </w:r>
    </w:p>
    <w:tbl>
      <w:tblPr>
        <w:tblStyle w:val="Tabela-Siatka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1983"/>
        <w:gridCol w:w="5388"/>
      </w:tblGrid>
      <w:tr>
        <w:trPr>
          <w:trHeight w:val="364" w:hRule="atLeast"/>
        </w:trPr>
        <w:tc>
          <w:tcPr>
            <w:tcW w:w="4359" w:type="dxa"/>
            <w:gridSpan w:val="2"/>
            <w:tcBorders/>
            <w:shd w:color="auto" w:fill="95B3D7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Data</w:t>
            </w:r>
          </w:p>
        </w:tc>
        <w:tc>
          <w:tcPr>
            <w:tcW w:w="5388" w:type="dxa"/>
            <w:tcBorders/>
            <w:shd w:color="auto" w:fill="95B3D7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Etap rekrutacji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47" w:type="dxa"/>
            <w:gridSpan w:val="3"/>
            <w:tcBorders/>
            <w:shd w:color="auto" w:fill="FBD4B4" w:themeFill="accent6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Kontynuacja edukacji przedszkolnej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24 lutego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03 marca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Potwierdzenie kontynuowania przez dziecko wychowania przedszkolnego w kolejnym roku szkolnym – złożenie deklaracji o kontynuowaniu wychowania przedszkolnego.</w:t>
            </w:r>
          </w:p>
        </w:tc>
      </w:tr>
      <w:tr>
        <w:trPr/>
        <w:tc>
          <w:tcPr>
            <w:tcW w:w="9747" w:type="dxa"/>
            <w:gridSpan w:val="3"/>
            <w:tcBorders/>
            <w:shd w:color="auto" w:fill="FBD4B4" w:themeFill="accent6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Postępowanie rekrutacyjne do oddziału przedszkolnego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03 marca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20 marca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Złożenie u dyrektora szkoły  karty zgłoszenia oraz dokumentów potwierdzających spełnianie kryteriów.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03 marca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25 marca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Weryfikacja przez  komisję   rekrutacyjną   kart zgłoszenia i dokumentów potwierdzających spełnianie kryteriów.</w:t>
            </w:r>
          </w:p>
        </w:tc>
      </w:tr>
      <w:tr>
        <w:trPr/>
        <w:tc>
          <w:tcPr>
            <w:tcW w:w="43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17 kwietnia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Opublikowanie list dzieci                         zakwalifikowanych i niezakwalifikowanych do oddziału przedszkolnego.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17 kwietnia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28 kwietnia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Złożenie potwierdzenia woli zapisu dziecka do oddziału przedszkolnego.</w:t>
            </w:r>
          </w:p>
        </w:tc>
      </w:tr>
      <w:tr>
        <w:trPr/>
        <w:tc>
          <w:tcPr>
            <w:tcW w:w="43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 maja</w:t>
            </w:r>
          </w:p>
        </w:tc>
        <w:tc>
          <w:tcPr>
            <w:tcW w:w="5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Opublikowanie list dzieci przyjętych i nieprzyjętych do oddziału przedszkolnego.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gdy liczba wniosków jest większa niż liczba miejsc dyrektor powołuje komisję rekrutacyjną. 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Komisja Rekrutacyjna powoływana jest przez Dyrektora szkoły, liczba jej członków nie powinna być mniejsza niż 3 osoby. 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obrad, skład i zasady działania Komisji Kwalifikacyjnej ustala przewodniczący komisji.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zadań komisji rekrutacyjnej należy w szczególności: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weryfikacja złożonych wniosków i dokumentów,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ustalenie wyników postępowania rekrutacyjnego i podanie do publicznej wiadomości w formie listy kandydatów zakwalifikowanych i niezakwalifikowanych do oddziału przedszkolnego zawierającej imiona i nazwiska kandydatów, uszeregowane                       w kolejności alfabetycznej wraz z informacją o najniższej liczbie punktów, która uprawnia do przyjęcia oraz informacje o liczbie wolnych miejsc,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sporządzenie protokołu postępowania rekrutacyjnego.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Listy, o których mowa w pkt. 5b podaje się do publicznej wiadomości poprzez umieszczenie ich na tablicy informacyjnej w szkole. 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Jeżeli liczba dzieci, którym organ prowadzący ma obowiązek zapewnić możliwość korzystania z wychowania przedszkolnego, zamieszkałych na terenie Gminy Karlino                i zgłoszonych podczas rekrutacji do oddziału przedszkolnego przy Szkole Podstawowej w Daszewie przewyższy liczbę miejsc dyrektor szkoły informuje organ prowadzący o nieprzyjęciu dziecka.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VI. Procedura odwoławcza 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terminie 7 dni od dnia podania do publicznej wiadomości listy kandydatów przyjętych i kandydatów nieprzyjętych, rodzic kandydata może wystąpić do komisji rekrutacyjnej z wnioskiem o sporządzenie uzasadnienia odmowy przyjęcia kandydata do oddziału przedszkolnego. 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Uzasadnienie sporządza się w terminie 5 dni od dnia wystąpienia przez rodzica kandydata z wnioskiem. Uzasadnienie zawiera przyczyny odmowy przyjęcia, w tym  najniższą liczbę punktów, która uprawniała do przyjęcia, oraz liczbę punktów, którą kandydat uzyskał w postępowaniu rekrutacyjnym. 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terminie 7 dni od otrzymania uzasadnienia, rodzic kandydata może wnieść do dyrektora odwołanie do rozstrzygnięcia komisji rekrutacyjnej. 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Dokumenty rekrutacyjne rodzic składa osobiście u Dyrektora  szkoły.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Dokumenty można pobrać od dyrektora szkoły lub ze strony internetowej szkoły. 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Przewodniczący komisji rekrutacyjnej może żądać dokumentów potwierdzających okoliczności zawarte w oświadczeniach lub może zwrócić się do Burmistrza  Gminy Karlino o ich potwierdzenie. 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celu potwierdzenia okoliczności zawartych w oświadczeniach, Burmistrz korzysta z informacji, które zna z urzędu, może wystąpić do instytucji publicznych                            i pozarządowych o udzielenie informacji o okolicznościach zawartych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w oświadczeniach oraz zlecić innym osobom potwierdzenia tych informacji. 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Oświadczenie o samotnym wychowywaniu dziecka może być zweryfikowane                      w drodze wywiadu, o którym mowa w art.23 ust.4a ustawy z dnia 28 listopada 2003 r.                   o świadczeniach rodzinnych.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braku dobrowolnie złożonych oświadczeń potwierdzających spełnienie kryteriów rekrutacji, wnioski o przyjęcie dziecka do oddziału przedszkolnego będą rozpatrywane na zasadach powszechnej dostępności, bez uwzględnienia kryteriów pierwszeństwa.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Załączniki: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Deklaracja o kontynuowaniu wychowania przedszkolnego w oddziale przedszkolnym                   w Szkole Podstawowej w Daszewie w roku szkolnym 2021/2022.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Wniosek o przyjęcie dziecka do oddziału przedszkolnego w Szkole Podstawowej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Daszewie w roku szkolnym 2021/2022.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650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04895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63eb9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410c1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63eb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szewo@w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LibreOffice/7.0.1.2$Windows_X86_64 LibreOffice_project/7cbcfc562f6eb6708b5ff7d7397325de9e764452</Application>
  <Pages>4</Pages>
  <Words>1274</Words>
  <Characters>8570</Characters>
  <CharactersWithSpaces>10009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2020-02-25T16:59:00Z</dcterms:created>
  <dc:creator>user</dc:creator>
  <dc:description/>
  <dc:language>pl-PL</dc:language>
  <cp:lastModifiedBy/>
  <dcterms:modified xsi:type="dcterms:W3CDTF">2024-03-26T12:00:53Z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