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AA" w:rsidRPr="000C2662" w:rsidRDefault="000C2662" w:rsidP="000C2662">
      <w:pPr>
        <w:rPr>
          <w:b/>
          <w:sz w:val="28"/>
          <w:szCs w:val="28"/>
        </w:rPr>
      </w:pPr>
      <w:r>
        <w:rPr>
          <w:b/>
          <w:sz w:val="28"/>
          <w:szCs w:val="28"/>
        </w:rPr>
        <w:t xml:space="preserve">                     </w:t>
      </w:r>
    </w:p>
    <w:p w:rsidR="00D34C11" w:rsidRDefault="00D34C11" w:rsidP="007D4AC3">
      <w:pPr>
        <w:jc w:val="center"/>
        <w:rPr>
          <w:b/>
          <w:caps/>
          <w:sz w:val="28"/>
          <w:szCs w:val="28"/>
        </w:rPr>
      </w:pPr>
    </w:p>
    <w:p w:rsidR="007D4AC3" w:rsidRDefault="007D4AC3" w:rsidP="007D4AC3">
      <w:pPr>
        <w:jc w:val="center"/>
        <w:rPr>
          <w:b/>
          <w:caps/>
          <w:sz w:val="28"/>
          <w:szCs w:val="28"/>
        </w:rPr>
      </w:pPr>
      <w:r>
        <w:rPr>
          <w:b/>
          <w:caps/>
          <w:sz w:val="28"/>
          <w:szCs w:val="28"/>
        </w:rPr>
        <w:t>Zmluv</w:t>
      </w:r>
      <w:r w:rsidR="00FF605E">
        <w:rPr>
          <w:b/>
          <w:caps/>
          <w:sz w:val="28"/>
          <w:szCs w:val="28"/>
        </w:rPr>
        <w:t>A</w:t>
      </w:r>
      <w:r>
        <w:rPr>
          <w:b/>
          <w:caps/>
          <w:sz w:val="28"/>
          <w:szCs w:val="28"/>
        </w:rPr>
        <w:t xml:space="preserve"> o nájme nebytového priestoru č. 1</w:t>
      </w:r>
      <w:r w:rsidR="00BD01C0">
        <w:rPr>
          <w:b/>
          <w:caps/>
          <w:sz w:val="28"/>
          <w:szCs w:val="28"/>
        </w:rPr>
        <w:t>2</w:t>
      </w:r>
      <w:r>
        <w:rPr>
          <w:b/>
          <w:caps/>
          <w:sz w:val="28"/>
          <w:szCs w:val="28"/>
        </w:rPr>
        <w:t>/2019</w:t>
      </w:r>
    </w:p>
    <w:p w:rsidR="007D4AC3" w:rsidRDefault="007D4AC3" w:rsidP="007D4AC3">
      <w:pPr>
        <w:jc w:val="center"/>
        <w:rPr>
          <w:sz w:val="22"/>
          <w:szCs w:val="22"/>
        </w:rPr>
      </w:pPr>
      <w:r>
        <w:rPr>
          <w:sz w:val="22"/>
          <w:szCs w:val="22"/>
        </w:rPr>
        <w:t xml:space="preserve">uzavretá podľa </w:t>
      </w:r>
      <w:r w:rsidR="00385A52">
        <w:rPr>
          <w:sz w:val="22"/>
          <w:szCs w:val="22"/>
        </w:rPr>
        <w:t xml:space="preserve">slovenského </w:t>
      </w:r>
      <w:r>
        <w:rPr>
          <w:sz w:val="22"/>
          <w:szCs w:val="22"/>
        </w:rPr>
        <w:t>zákona č. 116/1990 Zb. o nájme a podnájme nebytových priestorov</w:t>
      </w:r>
    </w:p>
    <w:p w:rsidR="007D4AC3" w:rsidRDefault="007D4AC3" w:rsidP="007D4AC3">
      <w:pPr>
        <w:jc w:val="center"/>
        <w:rPr>
          <w:sz w:val="22"/>
          <w:szCs w:val="22"/>
        </w:rPr>
      </w:pPr>
      <w:r>
        <w:rPr>
          <w:sz w:val="22"/>
          <w:szCs w:val="22"/>
        </w:rPr>
        <w:t>v znení neskorších predpisov</w:t>
      </w:r>
    </w:p>
    <w:p w:rsidR="007D4AC3" w:rsidRDefault="007D4AC3" w:rsidP="007D4AC3">
      <w:pPr>
        <w:rPr>
          <w:sz w:val="22"/>
          <w:szCs w:val="22"/>
        </w:rPr>
      </w:pPr>
    </w:p>
    <w:p w:rsidR="007D4AC3" w:rsidRDefault="007D4AC3" w:rsidP="007D4AC3">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Zmluvné strany</w:t>
      </w:r>
    </w:p>
    <w:p w:rsidR="007D4AC3" w:rsidRDefault="003A4CDC" w:rsidP="003A4CDC">
      <w:pPr>
        <w:tabs>
          <w:tab w:val="left" w:pos="4303"/>
        </w:tabs>
        <w:jc w:val="both"/>
        <w:rPr>
          <w:b/>
          <w:sz w:val="22"/>
          <w:szCs w:val="22"/>
        </w:rPr>
      </w:pPr>
      <w:r>
        <w:rPr>
          <w:b/>
          <w:sz w:val="22"/>
          <w:szCs w:val="22"/>
        </w:rPr>
        <w:tab/>
      </w:r>
    </w:p>
    <w:p w:rsidR="007D4AC3" w:rsidRDefault="007D4AC3" w:rsidP="007D4AC3">
      <w:pPr>
        <w:jc w:val="both"/>
        <w:rPr>
          <w:b/>
          <w:bCs/>
          <w:iCs/>
          <w:sz w:val="22"/>
          <w:szCs w:val="22"/>
        </w:rPr>
      </w:pPr>
      <w:r>
        <w:rPr>
          <w:b/>
          <w:bCs/>
          <w:iCs/>
          <w:sz w:val="22"/>
          <w:szCs w:val="22"/>
        </w:rPr>
        <w:t>Prenajímateľ:</w:t>
      </w:r>
      <w:r>
        <w:rPr>
          <w:b/>
          <w:bCs/>
          <w:iCs/>
          <w:sz w:val="22"/>
          <w:szCs w:val="22"/>
        </w:rPr>
        <w:tab/>
      </w:r>
      <w:r>
        <w:rPr>
          <w:b/>
          <w:bCs/>
          <w:iCs/>
          <w:sz w:val="22"/>
          <w:szCs w:val="22"/>
        </w:rPr>
        <w:tab/>
      </w:r>
      <w:r>
        <w:rPr>
          <w:b/>
          <w:bCs/>
          <w:iCs/>
          <w:sz w:val="22"/>
          <w:szCs w:val="22"/>
        </w:rPr>
        <w:tab/>
        <w:t>Košický samosprávny kraj</w:t>
      </w:r>
    </w:p>
    <w:p w:rsidR="007D4AC3" w:rsidRDefault="007D4AC3" w:rsidP="007D4AC3">
      <w:pPr>
        <w:jc w:val="both"/>
        <w:rPr>
          <w:bCs/>
          <w:iCs/>
          <w:sz w:val="22"/>
          <w:szCs w:val="22"/>
        </w:rPr>
      </w:pPr>
      <w:r>
        <w:rPr>
          <w:bCs/>
          <w:iCs/>
          <w:sz w:val="22"/>
          <w:szCs w:val="22"/>
        </w:rPr>
        <w:t>s</w:t>
      </w:r>
      <w:r w:rsidRPr="00851E99">
        <w:rPr>
          <w:bCs/>
          <w:iCs/>
          <w:sz w:val="22"/>
          <w:szCs w:val="22"/>
        </w:rPr>
        <w:t>ídlo:</w:t>
      </w:r>
      <w:r>
        <w:rPr>
          <w:b/>
          <w:bCs/>
          <w:iCs/>
          <w:sz w:val="22"/>
          <w:szCs w:val="22"/>
        </w:rPr>
        <w:t xml:space="preserve">                                          </w:t>
      </w:r>
      <w:r w:rsidRPr="00851E99">
        <w:rPr>
          <w:bCs/>
          <w:iCs/>
          <w:sz w:val="22"/>
          <w:szCs w:val="22"/>
        </w:rPr>
        <w:t>Námestie Maratónu mieru 1, 042 66 Košice</w:t>
      </w:r>
    </w:p>
    <w:p w:rsidR="007D4AC3" w:rsidRPr="00851E99" w:rsidRDefault="007D4AC3" w:rsidP="007D4AC3">
      <w:pPr>
        <w:tabs>
          <w:tab w:val="left" w:pos="2850"/>
        </w:tabs>
        <w:jc w:val="both"/>
        <w:rPr>
          <w:bCs/>
          <w:iCs/>
          <w:sz w:val="22"/>
          <w:szCs w:val="22"/>
        </w:rPr>
      </w:pPr>
      <w:r>
        <w:rPr>
          <w:bCs/>
          <w:iCs/>
          <w:sz w:val="22"/>
          <w:szCs w:val="22"/>
        </w:rPr>
        <w:t>IČO:</w:t>
      </w:r>
      <w:r>
        <w:rPr>
          <w:bCs/>
          <w:iCs/>
          <w:sz w:val="22"/>
          <w:szCs w:val="22"/>
        </w:rPr>
        <w:tab/>
        <w:t>35 541 016</w:t>
      </w:r>
    </w:p>
    <w:p w:rsidR="007D4AC3" w:rsidRDefault="007D4AC3" w:rsidP="007D4AC3">
      <w:pPr>
        <w:jc w:val="both"/>
        <w:rPr>
          <w:b/>
          <w:bCs/>
          <w:iCs/>
          <w:sz w:val="22"/>
          <w:szCs w:val="22"/>
        </w:rPr>
      </w:pPr>
      <w:r>
        <w:rPr>
          <w:b/>
          <w:bCs/>
          <w:iCs/>
          <w:sz w:val="22"/>
          <w:szCs w:val="22"/>
        </w:rPr>
        <w:t>V zastúpení:                               Gymnázium a ZŠ Sándora Máraiho s vyučovacím</w:t>
      </w:r>
    </w:p>
    <w:p w:rsidR="007D4AC3" w:rsidRDefault="007D4AC3" w:rsidP="007D4AC3">
      <w:pPr>
        <w:jc w:val="both"/>
        <w:rPr>
          <w:b/>
          <w:bCs/>
          <w:iCs/>
          <w:sz w:val="22"/>
          <w:szCs w:val="22"/>
        </w:rPr>
      </w:pPr>
      <w:r>
        <w:rPr>
          <w:b/>
          <w:bCs/>
          <w:iCs/>
          <w:sz w:val="22"/>
          <w:szCs w:val="22"/>
        </w:rPr>
        <w:t xml:space="preserve">                                                    jazykom maďarským –Márai Sándor Magyar </w:t>
      </w:r>
    </w:p>
    <w:p w:rsidR="007D4AC3" w:rsidRDefault="007D4AC3" w:rsidP="007D4AC3">
      <w:pPr>
        <w:jc w:val="both"/>
        <w:rPr>
          <w:b/>
          <w:bCs/>
          <w:iCs/>
          <w:sz w:val="22"/>
          <w:szCs w:val="22"/>
          <w:lang w:val="hu-HU"/>
        </w:rPr>
      </w:pPr>
      <w:r>
        <w:rPr>
          <w:b/>
          <w:bCs/>
          <w:iCs/>
          <w:sz w:val="22"/>
          <w:szCs w:val="22"/>
        </w:rPr>
        <w:t xml:space="preserve">                                                    Tanítási Nyelv</w:t>
      </w:r>
      <w:r>
        <w:rPr>
          <w:b/>
          <w:bCs/>
          <w:iCs/>
          <w:sz w:val="22"/>
          <w:szCs w:val="22"/>
          <w:lang w:val="hu-HU"/>
        </w:rPr>
        <w:t>ű Gimnázium és Alapiskola Kuzmányho 6</w:t>
      </w:r>
    </w:p>
    <w:p w:rsidR="007D4AC3" w:rsidRDefault="007D4AC3" w:rsidP="007D4AC3">
      <w:pPr>
        <w:jc w:val="both"/>
        <w:rPr>
          <w:b/>
          <w:sz w:val="22"/>
          <w:szCs w:val="22"/>
        </w:rPr>
      </w:pPr>
      <w:r>
        <w:rPr>
          <w:b/>
          <w:bCs/>
          <w:iCs/>
          <w:sz w:val="22"/>
          <w:szCs w:val="22"/>
          <w:lang w:val="hu-HU"/>
        </w:rPr>
        <w:t xml:space="preserve">                                                    Košice</w:t>
      </w:r>
      <w:r>
        <w:rPr>
          <w:b/>
          <w:bCs/>
          <w:iCs/>
          <w:sz w:val="22"/>
          <w:szCs w:val="22"/>
        </w:rPr>
        <w:tab/>
      </w:r>
    </w:p>
    <w:p w:rsidR="007D4AC3" w:rsidRDefault="007D4AC3" w:rsidP="007D4AC3">
      <w:pPr>
        <w:tabs>
          <w:tab w:val="left" w:pos="0"/>
        </w:tabs>
        <w:jc w:val="both"/>
        <w:rPr>
          <w:bCs/>
          <w:iCs/>
          <w:sz w:val="22"/>
          <w:szCs w:val="22"/>
        </w:rPr>
      </w:pPr>
      <w:r>
        <w:rPr>
          <w:bCs/>
          <w:iCs/>
          <w:sz w:val="22"/>
          <w:szCs w:val="22"/>
        </w:rPr>
        <w:t>Konajúci prostredníctvom:</w:t>
      </w:r>
      <w:r>
        <w:rPr>
          <w:bCs/>
          <w:iCs/>
          <w:sz w:val="22"/>
          <w:szCs w:val="22"/>
        </w:rPr>
        <w:tab/>
        <w:t xml:space="preserve"> Mgr. Eva Csurkó, riaditeľka školy </w:t>
      </w:r>
    </w:p>
    <w:p w:rsidR="007D4AC3" w:rsidRDefault="007D4AC3" w:rsidP="007D4AC3">
      <w:pPr>
        <w:tabs>
          <w:tab w:val="left" w:pos="0"/>
        </w:tabs>
        <w:jc w:val="both"/>
        <w:rPr>
          <w:bCs/>
          <w:iCs/>
          <w:sz w:val="22"/>
          <w:szCs w:val="22"/>
        </w:rPr>
      </w:pPr>
      <w:r>
        <w:rPr>
          <w:bCs/>
          <w:iCs/>
          <w:sz w:val="22"/>
          <w:szCs w:val="22"/>
        </w:rPr>
        <w:t>sídlo:</w:t>
      </w:r>
      <w:r>
        <w:rPr>
          <w:bCs/>
          <w:iCs/>
          <w:sz w:val="22"/>
          <w:szCs w:val="22"/>
        </w:rPr>
        <w:tab/>
      </w:r>
      <w:r>
        <w:rPr>
          <w:bCs/>
          <w:iCs/>
          <w:sz w:val="22"/>
          <w:szCs w:val="22"/>
        </w:rPr>
        <w:tab/>
      </w:r>
      <w:r>
        <w:rPr>
          <w:bCs/>
          <w:iCs/>
          <w:sz w:val="22"/>
          <w:szCs w:val="22"/>
        </w:rPr>
        <w:tab/>
      </w:r>
      <w:r>
        <w:rPr>
          <w:bCs/>
          <w:iCs/>
          <w:sz w:val="22"/>
          <w:szCs w:val="22"/>
        </w:rPr>
        <w:tab/>
        <w:t xml:space="preserve"> Kuzmányho 6, 041 74 Košice</w:t>
      </w:r>
    </w:p>
    <w:p w:rsidR="007D4AC3" w:rsidRDefault="007D4AC3" w:rsidP="007D4AC3">
      <w:pPr>
        <w:tabs>
          <w:tab w:val="left" w:pos="0"/>
        </w:tabs>
        <w:jc w:val="both"/>
        <w:rPr>
          <w:bCs/>
          <w:iCs/>
          <w:sz w:val="22"/>
          <w:szCs w:val="22"/>
        </w:rPr>
      </w:pPr>
      <w:r>
        <w:rPr>
          <w:bCs/>
          <w:iCs/>
          <w:sz w:val="22"/>
          <w:szCs w:val="22"/>
        </w:rPr>
        <w:t>IČO:</w:t>
      </w:r>
      <w:r>
        <w:rPr>
          <w:bCs/>
          <w:iCs/>
          <w:sz w:val="22"/>
          <w:szCs w:val="22"/>
        </w:rPr>
        <w:tab/>
      </w:r>
      <w:r>
        <w:rPr>
          <w:bCs/>
          <w:iCs/>
          <w:sz w:val="22"/>
          <w:szCs w:val="22"/>
        </w:rPr>
        <w:tab/>
      </w:r>
      <w:r>
        <w:rPr>
          <w:bCs/>
          <w:iCs/>
          <w:sz w:val="22"/>
          <w:szCs w:val="22"/>
        </w:rPr>
        <w:tab/>
      </w:r>
      <w:r>
        <w:rPr>
          <w:bCs/>
          <w:iCs/>
          <w:sz w:val="22"/>
          <w:szCs w:val="22"/>
        </w:rPr>
        <w:tab/>
        <w:t xml:space="preserve"> 00161004</w:t>
      </w:r>
    </w:p>
    <w:p w:rsidR="007D4AC3" w:rsidRDefault="007D4AC3" w:rsidP="007D4AC3">
      <w:pPr>
        <w:tabs>
          <w:tab w:val="left" w:pos="0"/>
        </w:tabs>
        <w:jc w:val="both"/>
        <w:rPr>
          <w:bCs/>
          <w:iCs/>
          <w:sz w:val="22"/>
          <w:szCs w:val="22"/>
        </w:rPr>
      </w:pPr>
      <w:r>
        <w:rPr>
          <w:bCs/>
          <w:iCs/>
          <w:sz w:val="22"/>
          <w:szCs w:val="22"/>
        </w:rPr>
        <w:t>DIČ:</w:t>
      </w:r>
      <w:r>
        <w:rPr>
          <w:bCs/>
          <w:iCs/>
          <w:sz w:val="22"/>
          <w:szCs w:val="22"/>
        </w:rPr>
        <w:tab/>
      </w:r>
      <w:r>
        <w:rPr>
          <w:bCs/>
          <w:iCs/>
          <w:sz w:val="22"/>
          <w:szCs w:val="22"/>
        </w:rPr>
        <w:tab/>
      </w:r>
      <w:r>
        <w:rPr>
          <w:bCs/>
          <w:iCs/>
          <w:sz w:val="22"/>
          <w:szCs w:val="22"/>
        </w:rPr>
        <w:tab/>
      </w:r>
      <w:r>
        <w:rPr>
          <w:bCs/>
          <w:iCs/>
          <w:sz w:val="22"/>
          <w:szCs w:val="22"/>
        </w:rPr>
        <w:tab/>
        <w:t xml:space="preserve"> 2020762392</w:t>
      </w:r>
    </w:p>
    <w:p w:rsidR="007D4AC3" w:rsidRDefault="007D4AC3" w:rsidP="007D4AC3">
      <w:pPr>
        <w:tabs>
          <w:tab w:val="left" w:pos="0"/>
        </w:tabs>
        <w:jc w:val="both"/>
        <w:rPr>
          <w:bCs/>
          <w:iCs/>
          <w:sz w:val="22"/>
          <w:szCs w:val="22"/>
        </w:rPr>
      </w:pPr>
      <w:r>
        <w:rPr>
          <w:bCs/>
          <w:iCs/>
          <w:sz w:val="22"/>
          <w:szCs w:val="22"/>
        </w:rPr>
        <w:t>číslo účtu IBAN:</w:t>
      </w:r>
      <w:r>
        <w:rPr>
          <w:bCs/>
          <w:iCs/>
          <w:sz w:val="22"/>
          <w:szCs w:val="22"/>
        </w:rPr>
        <w:tab/>
      </w:r>
      <w:r>
        <w:rPr>
          <w:bCs/>
          <w:iCs/>
          <w:sz w:val="22"/>
          <w:szCs w:val="22"/>
        </w:rPr>
        <w:tab/>
        <w:t xml:space="preserve"> SK3481800000007000187217  BIC:SPSRSKBA</w:t>
      </w:r>
    </w:p>
    <w:p w:rsidR="007D4AC3" w:rsidRDefault="007D4AC3" w:rsidP="007D4AC3">
      <w:pPr>
        <w:tabs>
          <w:tab w:val="left" w:pos="0"/>
        </w:tabs>
        <w:jc w:val="both"/>
        <w:rPr>
          <w:bCs/>
          <w:iCs/>
          <w:sz w:val="22"/>
          <w:szCs w:val="22"/>
        </w:rPr>
      </w:pPr>
      <w:r>
        <w:rPr>
          <w:bCs/>
          <w:iCs/>
          <w:sz w:val="22"/>
          <w:szCs w:val="22"/>
        </w:rPr>
        <w:t>bankové spojenie:</w:t>
      </w:r>
      <w:r>
        <w:rPr>
          <w:bCs/>
          <w:iCs/>
          <w:sz w:val="22"/>
          <w:szCs w:val="22"/>
        </w:rPr>
        <w:tab/>
      </w:r>
      <w:r>
        <w:rPr>
          <w:bCs/>
          <w:iCs/>
          <w:sz w:val="22"/>
          <w:szCs w:val="22"/>
        </w:rPr>
        <w:tab/>
        <w:t xml:space="preserve"> Štátna pokladnica</w:t>
      </w:r>
    </w:p>
    <w:p w:rsidR="007D4AC3" w:rsidRDefault="007D4AC3" w:rsidP="007D4AC3">
      <w:pPr>
        <w:tabs>
          <w:tab w:val="left" w:pos="2835"/>
        </w:tabs>
        <w:jc w:val="both"/>
        <w:rPr>
          <w:sz w:val="22"/>
          <w:szCs w:val="22"/>
        </w:rPr>
      </w:pPr>
      <w:r>
        <w:rPr>
          <w:bCs/>
          <w:iCs/>
          <w:sz w:val="22"/>
          <w:szCs w:val="22"/>
        </w:rPr>
        <w:t>(ďalej len „prenajímateľ“)</w:t>
      </w:r>
    </w:p>
    <w:p w:rsidR="007D4AC3" w:rsidRDefault="007D4AC3" w:rsidP="007D4AC3">
      <w:pPr>
        <w:tabs>
          <w:tab w:val="left" w:pos="2835"/>
          <w:tab w:val="left" w:pos="2880"/>
          <w:tab w:val="left" w:pos="5220"/>
        </w:tabs>
        <w:ind w:left="425" w:hanging="425"/>
        <w:jc w:val="both"/>
        <w:rPr>
          <w:sz w:val="22"/>
          <w:szCs w:val="22"/>
        </w:rPr>
      </w:pPr>
    </w:p>
    <w:p w:rsidR="007D4AC3" w:rsidRDefault="007D4AC3" w:rsidP="007D4AC3">
      <w:pPr>
        <w:tabs>
          <w:tab w:val="left" w:pos="0"/>
        </w:tabs>
        <w:jc w:val="both"/>
        <w:rPr>
          <w:b/>
          <w:bCs/>
          <w:sz w:val="22"/>
          <w:szCs w:val="22"/>
        </w:rPr>
      </w:pPr>
      <w:r>
        <w:rPr>
          <w:b/>
          <w:bCs/>
          <w:iCs/>
          <w:sz w:val="22"/>
          <w:szCs w:val="22"/>
        </w:rPr>
        <w:t>Nájomca:</w:t>
      </w:r>
      <w:r>
        <w:rPr>
          <w:b/>
          <w:bCs/>
          <w:iCs/>
          <w:sz w:val="22"/>
          <w:szCs w:val="22"/>
        </w:rPr>
        <w:tab/>
      </w:r>
      <w:r>
        <w:rPr>
          <w:b/>
          <w:bCs/>
          <w:iCs/>
          <w:sz w:val="22"/>
          <w:szCs w:val="22"/>
        </w:rPr>
        <w:tab/>
      </w:r>
      <w:r>
        <w:rPr>
          <w:b/>
          <w:bCs/>
          <w:iCs/>
          <w:sz w:val="22"/>
          <w:szCs w:val="22"/>
        </w:rPr>
        <w:tab/>
      </w:r>
      <w:r w:rsidR="00D34C11">
        <w:rPr>
          <w:b/>
          <w:bCs/>
          <w:iCs/>
          <w:sz w:val="22"/>
          <w:szCs w:val="22"/>
        </w:rPr>
        <w:t>Debreceni Egyetem</w:t>
      </w:r>
      <w:r>
        <w:rPr>
          <w:b/>
          <w:bCs/>
          <w:iCs/>
          <w:sz w:val="22"/>
          <w:szCs w:val="22"/>
        </w:rPr>
        <w:t xml:space="preserve"> </w:t>
      </w:r>
    </w:p>
    <w:p w:rsidR="00411D12" w:rsidRPr="00C93912" w:rsidRDefault="007D4AC3" w:rsidP="007D4AC3">
      <w:pPr>
        <w:tabs>
          <w:tab w:val="left" w:pos="0"/>
        </w:tabs>
        <w:jc w:val="both"/>
        <w:rPr>
          <w:color w:val="000000" w:themeColor="text1"/>
          <w:sz w:val="22"/>
          <w:szCs w:val="22"/>
        </w:rPr>
      </w:pPr>
      <w:r>
        <w:rPr>
          <w:sz w:val="22"/>
          <w:szCs w:val="22"/>
        </w:rPr>
        <w:t>zastúpený:</w:t>
      </w:r>
      <w:r>
        <w:rPr>
          <w:sz w:val="22"/>
          <w:szCs w:val="22"/>
        </w:rPr>
        <w:tab/>
      </w:r>
      <w:r>
        <w:rPr>
          <w:sz w:val="22"/>
          <w:szCs w:val="22"/>
        </w:rPr>
        <w:tab/>
      </w:r>
      <w:r>
        <w:rPr>
          <w:sz w:val="22"/>
          <w:szCs w:val="22"/>
        </w:rPr>
        <w:tab/>
      </w:r>
      <w:r w:rsidR="00D34C11" w:rsidRPr="00C93912">
        <w:rPr>
          <w:color w:val="000000" w:themeColor="text1"/>
          <w:sz w:val="22"/>
          <w:szCs w:val="22"/>
        </w:rPr>
        <w:t xml:space="preserve">Prof.Dr. </w:t>
      </w:r>
      <w:proofErr w:type="spellStart"/>
      <w:r w:rsidR="00D34C11" w:rsidRPr="00C93912">
        <w:rPr>
          <w:color w:val="000000" w:themeColor="text1"/>
          <w:sz w:val="22"/>
          <w:szCs w:val="22"/>
        </w:rPr>
        <w:t>Szilvássy</w:t>
      </w:r>
      <w:proofErr w:type="spellEnd"/>
      <w:r w:rsidR="00D34C11" w:rsidRPr="00C93912">
        <w:rPr>
          <w:color w:val="000000" w:themeColor="text1"/>
          <w:sz w:val="22"/>
          <w:szCs w:val="22"/>
        </w:rPr>
        <w:t xml:space="preserve"> Zoltán, rektor</w:t>
      </w:r>
      <w:r w:rsidR="00411D12" w:rsidRPr="00C93912">
        <w:rPr>
          <w:color w:val="000000" w:themeColor="text1"/>
          <w:sz w:val="22"/>
          <w:szCs w:val="22"/>
        </w:rPr>
        <w:t xml:space="preserve">   </w:t>
      </w:r>
    </w:p>
    <w:p w:rsidR="007D4AC3" w:rsidRPr="00C93912" w:rsidRDefault="007D4AC3" w:rsidP="007D4AC3">
      <w:pPr>
        <w:tabs>
          <w:tab w:val="left" w:pos="0"/>
        </w:tabs>
        <w:jc w:val="both"/>
        <w:rPr>
          <w:color w:val="000000" w:themeColor="text1"/>
          <w:sz w:val="22"/>
          <w:szCs w:val="22"/>
        </w:rPr>
      </w:pPr>
      <w:r w:rsidRPr="00C93912">
        <w:rPr>
          <w:color w:val="000000" w:themeColor="text1"/>
          <w:sz w:val="22"/>
          <w:szCs w:val="22"/>
        </w:rPr>
        <w:t>sídlo:</w:t>
      </w:r>
      <w:r w:rsidRPr="00C93912">
        <w:rPr>
          <w:color w:val="000000" w:themeColor="text1"/>
          <w:sz w:val="22"/>
          <w:szCs w:val="22"/>
        </w:rPr>
        <w:tab/>
      </w:r>
      <w:r w:rsidRPr="00C93912">
        <w:rPr>
          <w:color w:val="000000" w:themeColor="text1"/>
          <w:sz w:val="22"/>
          <w:szCs w:val="22"/>
        </w:rPr>
        <w:tab/>
      </w:r>
      <w:r w:rsidRPr="00C93912">
        <w:rPr>
          <w:color w:val="000000" w:themeColor="text1"/>
          <w:sz w:val="22"/>
          <w:szCs w:val="22"/>
        </w:rPr>
        <w:tab/>
      </w:r>
      <w:r w:rsidRPr="00C93912">
        <w:rPr>
          <w:color w:val="000000" w:themeColor="text1"/>
          <w:sz w:val="22"/>
          <w:szCs w:val="22"/>
        </w:rPr>
        <w:tab/>
      </w:r>
      <w:r w:rsidR="00411D12" w:rsidRPr="00C93912">
        <w:rPr>
          <w:color w:val="000000" w:themeColor="text1"/>
          <w:sz w:val="22"/>
          <w:szCs w:val="22"/>
        </w:rPr>
        <w:t>Debrecen, Egyetem tér 1. 4032</w:t>
      </w:r>
      <w:r w:rsidRPr="00C93912">
        <w:rPr>
          <w:color w:val="000000" w:themeColor="text1"/>
          <w:sz w:val="22"/>
          <w:szCs w:val="22"/>
        </w:rPr>
        <w:tab/>
      </w:r>
    </w:p>
    <w:p w:rsidR="007D4AC3" w:rsidRPr="00C93912" w:rsidRDefault="00BD01C0" w:rsidP="007D4AC3">
      <w:pPr>
        <w:tabs>
          <w:tab w:val="left" w:pos="0"/>
        </w:tabs>
        <w:jc w:val="both"/>
        <w:rPr>
          <w:color w:val="000000" w:themeColor="text1"/>
          <w:sz w:val="22"/>
          <w:szCs w:val="22"/>
        </w:rPr>
      </w:pPr>
      <w:r w:rsidRPr="00C93912">
        <w:rPr>
          <w:color w:val="000000" w:themeColor="text1"/>
          <w:sz w:val="22"/>
          <w:szCs w:val="22"/>
        </w:rPr>
        <w:t>bankové spojenie:</w:t>
      </w:r>
      <w:r w:rsidRPr="00C93912">
        <w:rPr>
          <w:color w:val="000000" w:themeColor="text1"/>
          <w:sz w:val="22"/>
          <w:szCs w:val="22"/>
        </w:rPr>
        <w:tab/>
      </w:r>
      <w:r w:rsidRPr="00C93912">
        <w:rPr>
          <w:color w:val="000000" w:themeColor="text1"/>
          <w:sz w:val="22"/>
          <w:szCs w:val="22"/>
        </w:rPr>
        <w:tab/>
      </w:r>
      <w:proofErr w:type="spellStart"/>
      <w:r w:rsidR="000D6B0E" w:rsidRPr="00C93912">
        <w:rPr>
          <w:color w:val="000000" w:themeColor="text1"/>
          <w:sz w:val="22"/>
          <w:szCs w:val="22"/>
        </w:rPr>
        <w:t>Magyar</w:t>
      </w:r>
      <w:proofErr w:type="spellEnd"/>
      <w:r w:rsidR="000D6B0E" w:rsidRPr="00C93912">
        <w:rPr>
          <w:color w:val="000000" w:themeColor="text1"/>
          <w:sz w:val="22"/>
          <w:szCs w:val="22"/>
        </w:rPr>
        <w:t xml:space="preserve"> </w:t>
      </w:r>
      <w:proofErr w:type="spellStart"/>
      <w:r w:rsidR="000D6B0E" w:rsidRPr="00C93912">
        <w:rPr>
          <w:color w:val="000000" w:themeColor="text1"/>
          <w:sz w:val="22"/>
          <w:szCs w:val="22"/>
        </w:rPr>
        <w:t>Államkincstár</w:t>
      </w:r>
      <w:proofErr w:type="spellEnd"/>
    </w:p>
    <w:p w:rsidR="007D4AC3" w:rsidRPr="00C93912" w:rsidRDefault="007D4AC3" w:rsidP="007D4AC3">
      <w:pPr>
        <w:tabs>
          <w:tab w:val="left" w:pos="0"/>
        </w:tabs>
        <w:jc w:val="both"/>
        <w:rPr>
          <w:color w:val="000000" w:themeColor="text1"/>
          <w:sz w:val="22"/>
          <w:szCs w:val="22"/>
        </w:rPr>
      </w:pPr>
      <w:r w:rsidRPr="00C93912">
        <w:rPr>
          <w:color w:val="000000" w:themeColor="text1"/>
          <w:sz w:val="22"/>
          <w:szCs w:val="22"/>
        </w:rPr>
        <w:t>číslo účtu/IBAN:</w:t>
      </w:r>
      <w:r w:rsidRPr="00C93912">
        <w:rPr>
          <w:color w:val="000000" w:themeColor="text1"/>
          <w:sz w:val="22"/>
          <w:szCs w:val="22"/>
        </w:rPr>
        <w:tab/>
      </w:r>
      <w:r w:rsidRPr="00C93912">
        <w:rPr>
          <w:color w:val="000000" w:themeColor="text1"/>
          <w:sz w:val="22"/>
          <w:szCs w:val="22"/>
        </w:rPr>
        <w:tab/>
      </w:r>
      <w:r w:rsidR="000D6B0E" w:rsidRPr="00C93912">
        <w:rPr>
          <w:color w:val="000000" w:themeColor="text1"/>
          <w:sz w:val="22"/>
          <w:szCs w:val="22"/>
        </w:rPr>
        <w:t>10034002-00282871-00000000</w:t>
      </w:r>
    </w:p>
    <w:p w:rsidR="007D4AC3" w:rsidRPr="00C93912" w:rsidRDefault="007D4AC3" w:rsidP="007D4AC3">
      <w:pPr>
        <w:tabs>
          <w:tab w:val="left" w:pos="0"/>
        </w:tabs>
        <w:jc w:val="both"/>
        <w:rPr>
          <w:color w:val="000000" w:themeColor="text1"/>
          <w:sz w:val="22"/>
          <w:szCs w:val="22"/>
        </w:rPr>
      </w:pPr>
      <w:r w:rsidRPr="00C93912">
        <w:rPr>
          <w:color w:val="000000" w:themeColor="text1"/>
          <w:sz w:val="22"/>
          <w:szCs w:val="22"/>
        </w:rPr>
        <w:t>IČO:</w:t>
      </w:r>
      <w:r w:rsidRPr="00C93912">
        <w:rPr>
          <w:color w:val="000000" w:themeColor="text1"/>
          <w:sz w:val="22"/>
          <w:szCs w:val="22"/>
        </w:rPr>
        <w:tab/>
      </w:r>
      <w:r w:rsidRPr="00C93912">
        <w:rPr>
          <w:color w:val="000000" w:themeColor="text1"/>
          <w:sz w:val="22"/>
          <w:szCs w:val="22"/>
        </w:rPr>
        <w:tab/>
      </w:r>
      <w:r w:rsidRPr="00C93912">
        <w:rPr>
          <w:color w:val="000000" w:themeColor="text1"/>
          <w:sz w:val="22"/>
          <w:szCs w:val="22"/>
        </w:rPr>
        <w:tab/>
      </w:r>
      <w:r w:rsidRPr="00C93912">
        <w:rPr>
          <w:color w:val="000000" w:themeColor="text1"/>
          <w:sz w:val="22"/>
          <w:szCs w:val="22"/>
        </w:rPr>
        <w:tab/>
      </w:r>
      <w:r w:rsidR="00EF07FC" w:rsidRPr="00C93912">
        <w:rPr>
          <w:color w:val="000000" w:themeColor="text1"/>
          <w:sz w:val="22"/>
          <w:szCs w:val="22"/>
        </w:rPr>
        <w:t>FI 17198</w:t>
      </w:r>
    </w:p>
    <w:p w:rsidR="007D4AC3" w:rsidRDefault="007D4AC3" w:rsidP="007D4AC3">
      <w:pPr>
        <w:tabs>
          <w:tab w:val="left" w:pos="0"/>
        </w:tabs>
        <w:jc w:val="both"/>
        <w:rPr>
          <w:sz w:val="22"/>
          <w:szCs w:val="22"/>
        </w:rPr>
      </w:pPr>
      <w:r>
        <w:rPr>
          <w:sz w:val="22"/>
          <w:szCs w:val="22"/>
        </w:rPr>
        <w:t>IČ DPH:</w:t>
      </w:r>
      <w:r>
        <w:rPr>
          <w:sz w:val="22"/>
          <w:szCs w:val="22"/>
        </w:rPr>
        <w:tab/>
      </w:r>
      <w:r>
        <w:rPr>
          <w:sz w:val="22"/>
          <w:szCs w:val="22"/>
        </w:rPr>
        <w:tab/>
      </w:r>
      <w:r>
        <w:rPr>
          <w:sz w:val="22"/>
          <w:szCs w:val="22"/>
        </w:rPr>
        <w:tab/>
      </w:r>
      <w:r w:rsidR="00411D12">
        <w:rPr>
          <w:sz w:val="22"/>
          <w:szCs w:val="22"/>
        </w:rPr>
        <w:t>15329750-4-09</w:t>
      </w:r>
    </w:p>
    <w:p w:rsidR="007D4AC3" w:rsidRDefault="007D4AC3" w:rsidP="007D4AC3">
      <w:pPr>
        <w:tabs>
          <w:tab w:val="left" w:pos="0"/>
        </w:tabs>
        <w:ind w:left="2832" w:hanging="2832"/>
        <w:jc w:val="both"/>
        <w:rPr>
          <w:sz w:val="22"/>
          <w:szCs w:val="22"/>
        </w:rPr>
      </w:pPr>
      <w:r>
        <w:rPr>
          <w:sz w:val="22"/>
          <w:szCs w:val="22"/>
        </w:rPr>
        <w:t>zapísaný v:</w:t>
      </w:r>
      <w:r>
        <w:rPr>
          <w:sz w:val="22"/>
          <w:szCs w:val="22"/>
        </w:rPr>
        <w:tab/>
        <w:t xml:space="preserve"> </w:t>
      </w:r>
    </w:p>
    <w:p w:rsidR="007D4AC3" w:rsidRDefault="007D4AC3" w:rsidP="007D4AC3">
      <w:pPr>
        <w:tabs>
          <w:tab w:val="left" w:pos="2520"/>
          <w:tab w:val="left" w:pos="2835"/>
          <w:tab w:val="left" w:pos="2880"/>
        </w:tabs>
        <w:jc w:val="both"/>
        <w:rPr>
          <w:sz w:val="22"/>
          <w:szCs w:val="22"/>
        </w:rPr>
      </w:pPr>
      <w:r>
        <w:rPr>
          <w:sz w:val="22"/>
          <w:szCs w:val="22"/>
        </w:rPr>
        <w:t>(ďalej len „nájomca“)</w:t>
      </w:r>
    </w:p>
    <w:p w:rsidR="007D4AC3" w:rsidRDefault="007D4AC3" w:rsidP="007D4AC3">
      <w:pPr>
        <w:tabs>
          <w:tab w:val="left" w:pos="2055"/>
        </w:tabs>
        <w:rPr>
          <w:b/>
          <w:sz w:val="22"/>
          <w:szCs w:val="22"/>
        </w:rPr>
      </w:pPr>
    </w:p>
    <w:p w:rsidR="00385A52" w:rsidRDefault="00385A52" w:rsidP="007D4AC3">
      <w:pPr>
        <w:tabs>
          <w:tab w:val="left" w:pos="2055"/>
        </w:tabs>
        <w:jc w:val="center"/>
        <w:rPr>
          <w:b/>
          <w:sz w:val="22"/>
          <w:szCs w:val="22"/>
        </w:rPr>
      </w:pPr>
      <w:r>
        <w:rPr>
          <w:b/>
          <w:sz w:val="22"/>
          <w:szCs w:val="22"/>
        </w:rPr>
        <w:t>Predchádzajúce udalosti</w:t>
      </w:r>
    </w:p>
    <w:p w:rsidR="00385A52" w:rsidRDefault="00385A52" w:rsidP="00385A52">
      <w:pPr>
        <w:tabs>
          <w:tab w:val="left" w:pos="2055"/>
        </w:tabs>
        <w:rPr>
          <w:b/>
          <w:sz w:val="22"/>
          <w:szCs w:val="22"/>
        </w:rPr>
      </w:pPr>
    </w:p>
    <w:p w:rsidR="00385A52" w:rsidRPr="00C93912" w:rsidRDefault="00385A52" w:rsidP="009D1B1C">
      <w:pPr>
        <w:tabs>
          <w:tab w:val="left" w:pos="2055"/>
        </w:tabs>
        <w:jc w:val="both"/>
        <w:rPr>
          <w:color w:val="000000" w:themeColor="text1"/>
          <w:sz w:val="22"/>
          <w:szCs w:val="22"/>
        </w:rPr>
      </w:pPr>
      <w:r w:rsidRPr="00C93912">
        <w:rPr>
          <w:color w:val="000000" w:themeColor="text1"/>
          <w:sz w:val="22"/>
          <w:szCs w:val="22"/>
        </w:rPr>
        <w:t xml:space="preserve">Zmluvné strany uvádzajú, že inštitúcia </w:t>
      </w:r>
      <w:proofErr w:type="spellStart"/>
      <w:r w:rsidRPr="00C93912">
        <w:rPr>
          <w:color w:val="000000" w:themeColor="text1"/>
          <w:sz w:val="22"/>
          <w:szCs w:val="22"/>
        </w:rPr>
        <w:t>Debreceni</w:t>
      </w:r>
      <w:proofErr w:type="spellEnd"/>
      <w:r w:rsidRPr="00C93912">
        <w:rPr>
          <w:color w:val="000000" w:themeColor="text1"/>
          <w:sz w:val="22"/>
          <w:szCs w:val="22"/>
        </w:rPr>
        <w:t xml:space="preserve"> </w:t>
      </w:r>
      <w:proofErr w:type="spellStart"/>
      <w:r w:rsidRPr="00C93912">
        <w:rPr>
          <w:color w:val="000000" w:themeColor="text1"/>
          <w:sz w:val="22"/>
          <w:szCs w:val="22"/>
        </w:rPr>
        <w:t>Egyetem</w:t>
      </w:r>
      <w:proofErr w:type="spellEnd"/>
      <w:r w:rsidRPr="00C93912">
        <w:rPr>
          <w:color w:val="000000" w:themeColor="text1"/>
          <w:sz w:val="22"/>
          <w:szCs w:val="22"/>
        </w:rPr>
        <w:t xml:space="preserve"> sa uchádzala o dotáciu vo výzve „Posilnenie tematickej spolupráce vo verejnom a vysokoškolskom vzdelávaní so susednými krajinami na území Karpatskej kotliny“, s identifikačným číslom EFOP-3.10.1-17-2017-0001. Inštitúcia </w:t>
      </w:r>
      <w:proofErr w:type="spellStart"/>
      <w:r w:rsidRPr="00C93912">
        <w:rPr>
          <w:color w:val="000000" w:themeColor="text1"/>
          <w:sz w:val="22"/>
          <w:szCs w:val="22"/>
        </w:rPr>
        <w:t>Debreceni</w:t>
      </w:r>
      <w:proofErr w:type="spellEnd"/>
      <w:r w:rsidRPr="00C93912">
        <w:rPr>
          <w:color w:val="000000" w:themeColor="text1"/>
          <w:sz w:val="22"/>
          <w:szCs w:val="22"/>
        </w:rPr>
        <w:t xml:space="preserve"> </w:t>
      </w:r>
      <w:proofErr w:type="spellStart"/>
      <w:r w:rsidRPr="00C93912">
        <w:rPr>
          <w:color w:val="000000" w:themeColor="text1"/>
          <w:sz w:val="22"/>
          <w:szCs w:val="22"/>
        </w:rPr>
        <w:t>Egyetem</w:t>
      </w:r>
      <w:proofErr w:type="spellEnd"/>
      <w:r w:rsidRPr="00C93912">
        <w:rPr>
          <w:color w:val="000000" w:themeColor="text1"/>
          <w:sz w:val="22"/>
          <w:szCs w:val="22"/>
        </w:rPr>
        <w:t xml:space="preserve"> túto dotáciu získala za účelom realizácie projektu.</w:t>
      </w:r>
    </w:p>
    <w:p w:rsidR="009D1B1C" w:rsidRPr="00C93912" w:rsidRDefault="00385A52" w:rsidP="009D1B1C">
      <w:pPr>
        <w:tabs>
          <w:tab w:val="left" w:pos="2055"/>
        </w:tabs>
        <w:jc w:val="both"/>
        <w:rPr>
          <w:color w:val="000000" w:themeColor="text1"/>
          <w:sz w:val="22"/>
          <w:szCs w:val="22"/>
        </w:rPr>
      </w:pPr>
      <w:r w:rsidRPr="00C93912">
        <w:rPr>
          <w:color w:val="000000" w:themeColor="text1"/>
          <w:sz w:val="22"/>
          <w:szCs w:val="22"/>
        </w:rPr>
        <w:t xml:space="preserve">V rámci vyššie uvedeného projektu bolo zámerom inštitúcie </w:t>
      </w:r>
      <w:proofErr w:type="spellStart"/>
      <w:r w:rsidRPr="00C93912">
        <w:rPr>
          <w:color w:val="000000" w:themeColor="text1"/>
          <w:sz w:val="22"/>
          <w:szCs w:val="22"/>
        </w:rPr>
        <w:t>Debreceni</w:t>
      </w:r>
      <w:proofErr w:type="spellEnd"/>
      <w:r w:rsidRPr="00C93912">
        <w:rPr>
          <w:color w:val="000000" w:themeColor="text1"/>
          <w:sz w:val="22"/>
          <w:szCs w:val="22"/>
        </w:rPr>
        <w:t xml:space="preserve"> </w:t>
      </w:r>
      <w:proofErr w:type="spellStart"/>
      <w:r w:rsidRPr="00C93912">
        <w:rPr>
          <w:color w:val="000000" w:themeColor="text1"/>
          <w:sz w:val="22"/>
          <w:szCs w:val="22"/>
        </w:rPr>
        <w:t>Egyetem</w:t>
      </w:r>
      <w:proofErr w:type="spellEnd"/>
      <w:r w:rsidRPr="00C93912">
        <w:rPr>
          <w:color w:val="000000" w:themeColor="text1"/>
          <w:sz w:val="22"/>
          <w:szCs w:val="22"/>
        </w:rPr>
        <w:t>, aby si prenajala priestory s príslušnými službami</w:t>
      </w:r>
      <w:r w:rsidR="009D1B1C" w:rsidRPr="00C93912">
        <w:rPr>
          <w:color w:val="000000" w:themeColor="text1"/>
          <w:sz w:val="22"/>
          <w:szCs w:val="22"/>
        </w:rPr>
        <w:t xml:space="preserve"> (elektrika, voda, prezentačné pomôcky)</w:t>
      </w:r>
      <w:r w:rsidRPr="00C93912">
        <w:rPr>
          <w:color w:val="000000" w:themeColor="text1"/>
          <w:sz w:val="22"/>
          <w:szCs w:val="22"/>
        </w:rPr>
        <w:t xml:space="preserve">,  pre 60 osôb, v budove Gymnázia a základnej školy </w:t>
      </w:r>
      <w:proofErr w:type="spellStart"/>
      <w:r w:rsidRPr="00C93912">
        <w:rPr>
          <w:color w:val="000000" w:themeColor="text1"/>
          <w:sz w:val="22"/>
          <w:szCs w:val="22"/>
        </w:rPr>
        <w:t>Sándora</w:t>
      </w:r>
      <w:proofErr w:type="spellEnd"/>
      <w:r w:rsidRPr="00C93912">
        <w:rPr>
          <w:color w:val="000000" w:themeColor="text1"/>
          <w:sz w:val="22"/>
          <w:szCs w:val="22"/>
        </w:rPr>
        <w:t xml:space="preserve"> </w:t>
      </w:r>
      <w:proofErr w:type="spellStart"/>
      <w:r w:rsidRPr="00C93912">
        <w:rPr>
          <w:color w:val="000000" w:themeColor="text1"/>
          <w:sz w:val="22"/>
          <w:szCs w:val="22"/>
        </w:rPr>
        <w:t>Máraiho</w:t>
      </w:r>
      <w:proofErr w:type="spellEnd"/>
      <w:r w:rsidRPr="00C93912">
        <w:rPr>
          <w:color w:val="000000" w:themeColor="text1"/>
          <w:sz w:val="22"/>
          <w:szCs w:val="22"/>
        </w:rPr>
        <w:t xml:space="preserve"> v Košiciach,  na účely podujatia s názvom Odborné doplňujúce vzdelávanie  pre pedagógov maďarských základných a stredných škôl na Slovensku</w:t>
      </w:r>
      <w:r w:rsidR="009D1B1C" w:rsidRPr="00C93912">
        <w:rPr>
          <w:color w:val="000000" w:themeColor="text1"/>
          <w:sz w:val="22"/>
          <w:szCs w:val="22"/>
        </w:rPr>
        <w:t xml:space="preserve"> dňa 16. mája 2019 v Košiciach, ktoré sa realizuje ako súčasť okruhu činností s názvom „Spolupráca s Fakultou Stredoeurópskych štúdií Univerzity Konštantína Filozofa v Nitre  - Doplňujúce vzdelávanie,  výmenné pôsobenie pedagógov, konferencie, školenia, dni otvorených dverí“. </w:t>
      </w:r>
    </w:p>
    <w:p w:rsidR="00385A52" w:rsidRPr="00C93912" w:rsidRDefault="009D1B1C" w:rsidP="00385A52">
      <w:pPr>
        <w:tabs>
          <w:tab w:val="left" w:pos="2055"/>
        </w:tabs>
        <w:rPr>
          <w:color w:val="000000" w:themeColor="text1"/>
          <w:sz w:val="22"/>
          <w:szCs w:val="22"/>
        </w:rPr>
      </w:pPr>
      <w:r w:rsidRPr="00C93912">
        <w:rPr>
          <w:color w:val="000000" w:themeColor="text1"/>
          <w:sz w:val="22"/>
          <w:szCs w:val="22"/>
        </w:rPr>
        <w:t xml:space="preserve"> </w:t>
      </w:r>
      <w:r w:rsidR="00385A52" w:rsidRPr="00C93912">
        <w:rPr>
          <w:color w:val="000000" w:themeColor="text1"/>
          <w:sz w:val="22"/>
          <w:szCs w:val="22"/>
        </w:rPr>
        <w:t xml:space="preserve">  </w:t>
      </w:r>
    </w:p>
    <w:p w:rsidR="007D4AC3" w:rsidRDefault="007D4AC3" w:rsidP="007D4AC3">
      <w:pPr>
        <w:tabs>
          <w:tab w:val="left" w:pos="2055"/>
        </w:tabs>
        <w:jc w:val="center"/>
        <w:rPr>
          <w:b/>
          <w:sz w:val="22"/>
          <w:szCs w:val="22"/>
        </w:rPr>
      </w:pPr>
      <w:r>
        <w:rPr>
          <w:b/>
          <w:sz w:val="22"/>
          <w:szCs w:val="22"/>
        </w:rPr>
        <w:t>Čl. I</w:t>
      </w:r>
    </w:p>
    <w:p w:rsidR="007D4AC3" w:rsidRDefault="007D4AC3" w:rsidP="007D4AC3">
      <w:pPr>
        <w:tabs>
          <w:tab w:val="left" w:pos="2055"/>
        </w:tabs>
        <w:jc w:val="center"/>
        <w:rPr>
          <w:b/>
          <w:sz w:val="22"/>
          <w:szCs w:val="22"/>
        </w:rPr>
      </w:pPr>
      <w:r>
        <w:rPr>
          <w:b/>
          <w:sz w:val="22"/>
          <w:szCs w:val="22"/>
        </w:rPr>
        <w:t>Predmet zmluvy</w:t>
      </w:r>
    </w:p>
    <w:p w:rsidR="007D4AC3" w:rsidRDefault="007D4AC3" w:rsidP="007D4AC3">
      <w:pPr>
        <w:tabs>
          <w:tab w:val="left" w:pos="2055"/>
        </w:tabs>
        <w:jc w:val="center"/>
        <w:rPr>
          <w:b/>
          <w:sz w:val="22"/>
          <w:szCs w:val="22"/>
        </w:rPr>
      </w:pPr>
    </w:p>
    <w:p w:rsidR="007D4AC3" w:rsidRDefault="007D4AC3" w:rsidP="007D4AC3">
      <w:pPr>
        <w:numPr>
          <w:ilvl w:val="0"/>
          <w:numId w:val="4"/>
        </w:numPr>
        <w:tabs>
          <w:tab w:val="clear" w:pos="720"/>
        </w:tabs>
        <w:ind w:left="425" w:hanging="425"/>
        <w:jc w:val="both"/>
        <w:rPr>
          <w:sz w:val="22"/>
          <w:szCs w:val="22"/>
        </w:rPr>
      </w:pPr>
      <w:r>
        <w:rPr>
          <w:sz w:val="22"/>
          <w:szCs w:val="22"/>
          <w:shd w:val="clear" w:color="auto" w:fill="FFFFFF"/>
        </w:rPr>
        <w:t xml:space="preserve">Košický samosprávny kraj je vlastníkom nehnuteľnosti – </w:t>
      </w:r>
      <w:r>
        <w:rPr>
          <w:sz w:val="22"/>
          <w:szCs w:val="22"/>
        </w:rPr>
        <w:t>budovy Gymnázium a ZŠ Sándora Máraiho s vyučovacím jazykom maďarským Košice – Márai Sándora Magyar Tanítási Nyelv</w:t>
      </w:r>
      <w:r>
        <w:rPr>
          <w:sz w:val="22"/>
          <w:szCs w:val="22"/>
          <w:lang w:val="hu-HU"/>
        </w:rPr>
        <w:t>ű</w:t>
      </w:r>
      <w:r>
        <w:rPr>
          <w:sz w:val="22"/>
          <w:szCs w:val="22"/>
        </w:rPr>
        <w:t xml:space="preserve"> Gimmázium és Alapiskola, Kuzmányho 6, Košice správca so súpisným číslom 1198, nachádzajúcej sa na ulici Kuzmányho 6 v Košiciach, na pozemku registra C KN     parc. č. 223, ktorá je evidovaná Okresným </w:t>
      </w:r>
      <w:r>
        <w:rPr>
          <w:sz w:val="22"/>
          <w:szCs w:val="22"/>
        </w:rPr>
        <w:lastRenderedPageBreak/>
        <w:t xml:space="preserve">úradom v Košiciach, katastrálnym odborom, na liste vlastníctva č. 10800, kat. územie Stredné Mesto, obec Košice-Staré mesto, okres Košice I evidovaná Okresným úradom Košice. (ďalej len „nehnuteľnosť“). </w:t>
      </w:r>
    </w:p>
    <w:p w:rsidR="007D4AC3" w:rsidRDefault="007D4AC3" w:rsidP="007D4AC3">
      <w:pPr>
        <w:numPr>
          <w:ilvl w:val="0"/>
          <w:numId w:val="4"/>
        </w:numPr>
        <w:tabs>
          <w:tab w:val="clear" w:pos="720"/>
        </w:tabs>
        <w:ind w:left="425" w:hanging="425"/>
        <w:jc w:val="both"/>
        <w:rPr>
          <w:sz w:val="22"/>
          <w:szCs w:val="22"/>
        </w:rPr>
      </w:pPr>
      <w:r>
        <w:rPr>
          <w:sz w:val="22"/>
          <w:szCs w:val="22"/>
        </w:rPr>
        <w:t>Podľa zákona č. 446/2001 Z. z. o majetku vyšších územných celkov zveril vlastník nehnuteľnosť do správy správcovi: Gymnázium a ZŠ Sándora Máraiho s vyučovacím jazykom maďarským – Márai Sándor Magyar Tanítási Nyelv</w:t>
      </w:r>
      <w:r>
        <w:rPr>
          <w:sz w:val="22"/>
          <w:szCs w:val="22"/>
          <w:lang w:val="hu-HU"/>
        </w:rPr>
        <w:t>ű</w:t>
      </w:r>
      <w:r>
        <w:rPr>
          <w:sz w:val="22"/>
          <w:szCs w:val="22"/>
        </w:rPr>
        <w:t xml:space="preserve"> Gimnázium és Alapiskola Kuzmányho 6, Košice, ktorý je oprávnený konať v mene vlastníka pri nakladaní s ňou.</w:t>
      </w:r>
    </w:p>
    <w:p w:rsidR="007D4AC3" w:rsidRDefault="007D4AC3" w:rsidP="007D4AC3">
      <w:pPr>
        <w:numPr>
          <w:ilvl w:val="0"/>
          <w:numId w:val="4"/>
        </w:numPr>
        <w:tabs>
          <w:tab w:val="clear" w:pos="720"/>
        </w:tabs>
        <w:ind w:left="425" w:hanging="425"/>
        <w:jc w:val="both"/>
        <w:rPr>
          <w:sz w:val="22"/>
          <w:szCs w:val="22"/>
        </w:rPr>
      </w:pPr>
      <w:r>
        <w:rPr>
          <w:sz w:val="22"/>
          <w:szCs w:val="22"/>
        </w:rPr>
        <w:t>Prenajímateľ sa zaväzuje prenechať nájomcovi do užívania: nebytový priestor</w:t>
      </w:r>
      <w:r w:rsidR="00352B0B">
        <w:rPr>
          <w:sz w:val="22"/>
          <w:szCs w:val="22"/>
        </w:rPr>
        <w:t xml:space="preserve"> dňa 16. </w:t>
      </w:r>
      <w:r w:rsidR="000D6B0E">
        <w:rPr>
          <w:sz w:val="22"/>
          <w:szCs w:val="22"/>
        </w:rPr>
        <w:t>0</w:t>
      </w:r>
      <w:r w:rsidR="00352B0B">
        <w:rPr>
          <w:sz w:val="22"/>
          <w:szCs w:val="22"/>
        </w:rPr>
        <w:t>5. 2019</w:t>
      </w:r>
      <w:r>
        <w:rPr>
          <w:sz w:val="22"/>
          <w:szCs w:val="22"/>
        </w:rPr>
        <w:t xml:space="preserve"> </w:t>
      </w:r>
      <w:r w:rsidR="003F40F7">
        <w:rPr>
          <w:sz w:val="22"/>
          <w:szCs w:val="22"/>
        </w:rPr>
        <w:t xml:space="preserve">a to: triedy  </w:t>
      </w:r>
      <w:r w:rsidR="000D6B0E" w:rsidRPr="00C93912">
        <w:rPr>
          <w:color w:val="000000" w:themeColor="text1"/>
          <w:sz w:val="22"/>
          <w:szCs w:val="22"/>
        </w:rPr>
        <w:t xml:space="preserve">číslo </w:t>
      </w:r>
      <w:r w:rsidR="003F40F7" w:rsidRPr="00C93912">
        <w:rPr>
          <w:color w:val="000000" w:themeColor="text1"/>
          <w:sz w:val="22"/>
          <w:szCs w:val="22"/>
        </w:rPr>
        <w:t>201</w:t>
      </w:r>
      <w:r w:rsidR="003F40F7">
        <w:rPr>
          <w:sz w:val="22"/>
          <w:szCs w:val="22"/>
        </w:rPr>
        <w:t>,</w:t>
      </w:r>
      <w:r w:rsidR="000D6B0E">
        <w:rPr>
          <w:sz w:val="22"/>
          <w:szCs w:val="22"/>
        </w:rPr>
        <w:t xml:space="preserve"> </w:t>
      </w:r>
      <w:r w:rsidR="003F40F7">
        <w:rPr>
          <w:sz w:val="22"/>
          <w:szCs w:val="22"/>
        </w:rPr>
        <w:t xml:space="preserve">214 na prvom poschodí </w:t>
      </w:r>
      <w:r>
        <w:rPr>
          <w:sz w:val="22"/>
          <w:szCs w:val="22"/>
        </w:rPr>
        <w:t>o výmere 1</w:t>
      </w:r>
      <w:r w:rsidR="003F40F7">
        <w:rPr>
          <w:sz w:val="22"/>
          <w:szCs w:val="22"/>
        </w:rPr>
        <w:t>27</w:t>
      </w:r>
      <w:r>
        <w:rPr>
          <w:sz w:val="22"/>
          <w:szCs w:val="22"/>
        </w:rPr>
        <w:t>,</w:t>
      </w:r>
      <w:r w:rsidR="003F40F7">
        <w:rPr>
          <w:sz w:val="22"/>
          <w:szCs w:val="22"/>
        </w:rPr>
        <w:t>3</w:t>
      </w:r>
      <w:r>
        <w:rPr>
          <w:sz w:val="22"/>
          <w:szCs w:val="22"/>
        </w:rPr>
        <w:t>0 m² podlahovej plochy</w:t>
      </w:r>
      <w:r w:rsidR="003F40F7">
        <w:rPr>
          <w:sz w:val="22"/>
          <w:szCs w:val="22"/>
        </w:rPr>
        <w:t xml:space="preserve"> a triedy </w:t>
      </w:r>
      <w:r w:rsidR="000D6B0E" w:rsidRPr="00C93912">
        <w:rPr>
          <w:color w:val="000000" w:themeColor="text1"/>
          <w:sz w:val="22"/>
          <w:szCs w:val="22"/>
        </w:rPr>
        <w:t>číslo</w:t>
      </w:r>
      <w:r w:rsidR="000D6B0E">
        <w:rPr>
          <w:sz w:val="22"/>
          <w:szCs w:val="22"/>
        </w:rPr>
        <w:t xml:space="preserve"> </w:t>
      </w:r>
      <w:r w:rsidR="003F40F7">
        <w:rPr>
          <w:sz w:val="22"/>
          <w:szCs w:val="22"/>
        </w:rPr>
        <w:t>313</w:t>
      </w:r>
      <w:r>
        <w:rPr>
          <w:sz w:val="22"/>
          <w:szCs w:val="22"/>
        </w:rPr>
        <w:t>,</w:t>
      </w:r>
      <w:r w:rsidR="003F40F7">
        <w:rPr>
          <w:sz w:val="22"/>
          <w:szCs w:val="22"/>
        </w:rPr>
        <w:t xml:space="preserve"> 314 na druhom poschodí o výmere 97,50 m2 podlahovej plochy v bode</w:t>
      </w:r>
      <w:r w:rsidR="002B3814">
        <w:rPr>
          <w:sz w:val="22"/>
          <w:szCs w:val="22"/>
        </w:rPr>
        <w:t xml:space="preserve"> 1 tohto článku zmluvy </w:t>
      </w:r>
      <w:r>
        <w:rPr>
          <w:sz w:val="22"/>
          <w:szCs w:val="22"/>
        </w:rPr>
        <w:t>(ďalej len „</w:t>
      </w:r>
      <w:r w:rsidR="002B3814">
        <w:rPr>
          <w:sz w:val="22"/>
          <w:szCs w:val="22"/>
        </w:rPr>
        <w:t xml:space="preserve">predmet </w:t>
      </w:r>
      <w:r>
        <w:rPr>
          <w:sz w:val="22"/>
          <w:szCs w:val="22"/>
        </w:rPr>
        <w:t>náj</w:t>
      </w:r>
      <w:r w:rsidR="002B3814">
        <w:rPr>
          <w:sz w:val="22"/>
          <w:szCs w:val="22"/>
        </w:rPr>
        <w:t>mu</w:t>
      </w:r>
      <w:r>
        <w:rPr>
          <w:sz w:val="22"/>
          <w:szCs w:val="22"/>
        </w:rPr>
        <w:t>“)</w:t>
      </w:r>
      <w:r w:rsidR="002B3814">
        <w:rPr>
          <w:sz w:val="22"/>
          <w:szCs w:val="22"/>
        </w:rPr>
        <w:t xml:space="preserve"> za účelom </w:t>
      </w:r>
      <w:r w:rsidR="003F40F7">
        <w:rPr>
          <w:sz w:val="22"/>
          <w:szCs w:val="22"/>
        </w:rPr>
        <w:t>metodického stretnutia pedagógov.</w:t>
      </w:r>
      <w:r w:rsidR="002B3814">
        <w:rPr>
          <w:sz w:val="22"/>
          <w:szCs w:val="22"/>
        </w:rPr>
        <w:t xml:space="preserve"> za odplatu a na dohodnutú dobu a nájomca sa zaväzuje predmet nájmu riadne užívať a uhrádzať odplatu, a to všetko za podmienok dohodnutých v tejto zmluve (ďalej len „nájom“).</w:t>
      </w:r>
    </w:p>
    <w:p w:rsidR="00FC5CAA" w:rsidRPr="000C2662" w:rsidRDefault="00FC5CAA" w:rsidP="008D6E95">
      <w:pPr>
        <w:tabs>
          <w:tab w:val="num" w:pos="360"/>
          <w:tab w:val="left" w:pos="2055"/>
        </w:tabs>
        <w:ind w:left="360"/>
        <w:jc w:val="both"/>
        <w:rPr>
          <w:b/>
        </w:rPr>
      </w:pPr>
    </w:p>
    <w:p w:rsidR="00FC5CAA" w:rsidRPr="000C2662" w:rsidRDefault="00FC5CAA" w:rsidP="008D6E95">
      <w:pPr>
        <w:tabs>
          <w:tab w:val="left" w:pos="2055"/>
        </w:tabs>
        <w:jc w:val="center"/>
        <w:rPr>
          <w:b/>
        </w:rPr>
      </w:pPr>
      <w:r w:rsidRPr="000C2662">
        <w:rPr>
          <w:b/>
        </w:rPr>
        <w:t>Čl. II.</w:t>
      </w:r>
    </w:p>
    <w:p w:rsidR="00FC5CAA" w:rsidRPr="000C2662" w:rsidRDefault="00FC5CAA" w:rsidP="008D6E95">
      <w:pPr>
        <w:tabs>
          <w:tab w:val="left" w:pos="2055"/>
        </w:tabs>
        <w:jc w:val="center"/>
        <w:rPr>
          <w:b/>
        </w:rPr>
      </w:pPr>
      <w:r w:rsidRPr="000C2662">
        <w:rPr>
          <w:b/>
        </w:rPr>
        <w:t>Účel nájmu</w:t>
      </w:r>
    </w:p>
    <w:p w:rsidR="00FC5CAA" w:rsidRPr="000C2662" w:rsidRDefault="00FC5CAA" w:rsidP="008D6E95">
      <w:pPr>
        <w:tabs>
          <w:tab w:val="left" w:pos="2055"/>
        </w:tabs>
        <w:jc w:val="both"/>
        <w:rPr>
          <w:b/>
        </w:rPr>
      </w:pPr>
    </w:p>
    <w:p w:rsidR="00292D46" w:rsidRPr="00C93912" w:rsidRDefault="00910333" w:rsidP="00C93912">
      <w:pPr>
        <w:tabs>
          <w:tab w:val="left" w:pos="2055"/>
        </w:tabs>
        <w:ind w:left="709" w:hanging="283"/>
        <w:jc w:val="both"/>
        <w:rPr>
          <w:color w:val="000000" w:themeColor="text1"/>
        </w:rPr>
      </w:pPr>
      <w:r w:rsidRPr="000C2662">
        <w:t xml:space="preserve">     </w:t>
      </w:r>
      <w:r w:rsidR="008D6E95">
        <w:t xml:space="preserve">Nájomca sa zaväzuje užívať predmet nájmu </w:t>
      </w:r>
      <w:r w:rsidR="000D6B0E" w:rsidRPr="00C93912">
        <w:rPr>
          <w:color w:val="000000" w:themeColor="text1"/>
        </w:rPr>
        <w:t>na určit</w:t>
      </w:r>
      <w:r w:rsidR="00356A54" w:rsidRPr="00C93912">
        <w:rPr>
          <w:color w:val="000000" w:themeColor="text1"/>
        </w:rPr>
        <w:t>ú dobu</w:t>
      </w:r>
      <w:r w:rsidR="000D6B0E">
        <w:t xml:space="preserve"> </w:t>
      </w:r>
      <w:r w:rsidR="003F40F7">
        <w:t xml:space="preserve"> </w:t>
      </w:r>
      <w:r w:rsidR="00352B0B">
        <w:t xml:space="preserve">t. j. 5 hod za uvedený deň </w:t>
      </w:r>
      <w:r w:rsidR="000D6B0E" w:rsidRPr="00C93912">
        <w:rPr>
          <w:color w:val="000000" w:themeColor="text1"/>
        </w:rPr>
        <w:t xml:space="preserve">(16.05.2019) </w:t>
      </w:r>
      <w:r w:rsidR="008D6E95" w:rsidRPr="00C93912">
        <w:rPr>
          <w:color w:val="000000" w:themeColor="text1"/>
        </w:rPr>
        <w:t xml:space="preserve">za účelom </w:t>
      </w:r>
      <w:r w:rsidR="003F40F7" w:rsidRPr="00C93912">
        <w:rPr>
          <w:color w:val="000000" w:themeColor="text1"/>
        </w:rPr>
        <w:t>metodického stretnutia pedagógov</w:t>
      </w:r>
      <w:r w:rsidR="00352B0B" w:rsidRPr="00C93912">
        <w:rPr>
          <w:color w:val="000000" w:themeColor="text1"/>
        </w:rPr>
        <w:t>.</w:t>
      </w:r>
    </w:p>
    <w:p w:rsidR="00292D46" w:rsidRDefault="00292D46" w:rsidP="00BE6731">
      <w:pPr>
        <w:jc w:val="center"/>
        <w:rPr>
          <w:b/>
        </w:rPr>
      </w:pPr>
      <w:r>
        <w:rPr>
          <w:b/>
        </w:rPr>
        <w:t>Článok III.</w:t>
      </w:r>
    </w:p>
    <w:p w:rsidR="00292D46" w:rsidRDefault="00292D46" w:rsidP="00BE6731">
      <w:pPr>
        <w:jc w:val="center"/>
        <w:rPr>
          <w:b/>
        </w:rPr>
      </w:pPr>
      <w:r>
        <w:rPr>
          <w:b/>
        </w:rPr>
        <w:t>Nájomné, služby a spôsob platenia</w:t>
      </w:r>
    </w:p>
    <w:p w:rsidR="00292D46" w:rsidRDefault="00292D46" w:rsidP="00292D46">
      <w:pPr>
        <w:ind w:left="705" w:hanging="705"/>
        <w:jc w:val="both"/>
      </w:pPr>
    </w:p>
    <w:p w:rsidR="00292D46" w:rsidRDefault="00292D46" w:rsidP="00292D46">
      <w:pPr>
        <w:ind w:left="705" w:hanging="705"/>
        <w:jc w:val="both"/>
      </w:pPr>
      <w:r>
        <w:t>1.</w:t>
      </w:r>
      <w:r>
        <w:tab/>
        <w:t xml:space="preserve">Nájomné za predmet nájmu a úhrada za služby spojené s užívaním predmetu nájmu sú zmluvnými stranami dohodnuté v súlade so zák. č. 18/1996 Z. z. o cenách v znení neskorších predpisov vo výške uvedenej v prílohe č. </w:t>
      </w:r>
      <w:r w:rsidR="00352B0B">
        <w:t>1</w:t>
      </w:r>
      <w:r>
        <w:t xml:space="preserve"> tejto zmluvy, ktorá tvorí jej neoddeliteľnú súčasť.</w:t>
      </w:r>
    </w:p>
    <w:p w:rsidR="00292D46" w:rsidRDefault="00292D46" w:rsidP="00292D46">
      <w:pPr>
        <w:jc w:val="both"/>
      </w:pPr>
      <w:r>
        <w:t>2.</w:t>
      </w:r>
      <w:r>
        <w:tab/>
        <w:t>Za služby spojené s užívaním predmetu nájmu sa považuje najmä:</w:t>
      </w:r>
    </w:p>
    <w:p w:rsidR="00292D46" w:rsidRPr="00B24B41" w:rsidRDefault="00292D46" w:rsidP="00292D46">
      <w:pPr>
        <w:ind w:left="1413" w:hanging="705"/>
        <w:jc w:val="both"/>
      </w:pPr>
      <w:r>
        <w:t>a)</w:t>
      </w:r>
      <w:r>
        <w:tab/>
        <w:t>dodávka médií (vody, tepla, elektrickej energie</w:t>
      </w:r>
      <w:r w:rsidRPr="00B24B41">
        <w:t>), ktoré uhrádza náj</w:t>
      </w:r>
      <w:r>
        <w:t>o</w:t>
      </w:r>
      <w:r w:rsidR="00BE6731">
        <w:t>mca prenajímateľovi ako zálohové</w:t>
      </w:r>
      <w:r w:rsidRPr="00B24B41">
        <w:t xml:space="preserve"> platby, </w:t>
      </w:r>
    </w:p>
    <w:p w:rsidR="00292D46" w:rsidRDefault="00292D46" w:rsidP="00292D46">
      <w:pPr>
        <w:ind w:left="1413" w:hanging="705"/>
        <w:jc w:val="both"/>
      </w:pPr>
      <w:r>
        <w:t>b)</w:t>
      </w:r>
      <w:r>
        <w:tab/>
        <w:t xml:space="preserve">údržba spoločných priestorov, vrátane ich upratovania, odvoz komunálneho odpadu, </w:t>
      </w:r>
      <w:r w:rsidR="00BE6731">
        <w:t>revízie</w:t>
      </w:r>
      <w:r>
        <w:t>,</w:t>
      </w:r>
      <w:r w:rsidR="00BE6731">
        <w:t xml:space="preserve"> odpisy</w:t>
      </w:r>
      <w:r>
        <w:t xml:space="preserve"> (ďalej len „služby“).</w:t>
      </w:r>
    </w:p>
    <w:p w:rsidR="00292D46" w:rsidRDefault="00292D46" w:rsidP="00292D46">
      <w:pPr>
        <w:ind w:left="705" w:hanging="705"/>
        <w:jc w:val="both"/>
      </w:pPr>
      <w:r>
        <w:t>3.</w:t>
      </w:r>
      <w:r>
        <w:tab/>
        <w:t xml:space="preserve">Rozpis jednotlivých služieb a výška úhrad za služby sú uvedené v prílohe č. </w:t>
      </w:r>
      <w:r w:rsidR="00352B0B">
        <w:t>1</w:t>
      </w:r>
      <w:r>
        <w:t xml:space="preserve"> tejto zmluvy. Pri určení výšky úhrad, ktoré platí nájomca za dodávku médií, vychádzali zmluvné strany zo skutočnosti, že v predmete nájmu nie sú nainštalované merače jednotlivých médií, preto si dohodli spôsob jej výpočtu. Celková výška úhrady za služby  za kalendárny rok počas trvania nájmu je prenajímateľom vypočítaná ich rozrátaním podľa počtu zamestnancov a podlahovej plochy predmetu nájmu. </w:t>
      </w:r>
      <w:r w:rsidRPr="00672224">
        <w:t>V prípade, že budú nainštalované podružné merače médií, spotreba bude vyúčtovaná podľa skutočne nameraných hodnôt v</w:t>
      </w:r>
      <w:r>
        <w:t> predmete nájmu</w:t>
      </w:r>
      <w:r w:rsidRPr="00672224">
        <w:t>. Pri výpočte spotreby elektrickej energie je rozhodujúce množstvo, druh, doba používania elektrických prístrojov a zariadení nachádzajúcich sa v predmete nájmu.</w:t>
      </w:r>
      <w:r>
        <w:t xml:space="preserve"> Spotreba elektrickej energie pripadajúca na nájomcu v spoločných priestoroch je dohodnutá ako alikvotná časť z celkovej spotreby energie v budove, v ktorej sa predmet nájmu nachádza (alikvotná časť je určená ako podiel podlahovej plochy predmetu nájmu k podlahovej ploche všetkých priestorov nachádzajúcich sa v budove). </w:t>
      </w:r>
      <w:r w:rsidRPr="0053033E">
        <w:t>Elektrické spotrebiče sú uvedené v podkladoch na rozúčtovanie elektrickej energie po ich vzájomnom preverení a odsúhlasení nájomcom a energetikom.</w:t>
      </w:r>
      <w:r>
        <w:t xml:space="preserve"> Výpočet spotreby tepla upravuje vyhláška ÚRSO č. 248/2016 Z. z.. Výpočet spotreby vody upravuje vyhláška MŽP SR č. 397/2003 Z. z.. </w:t>
      </w:r>
    </w:p>
    <w:p w:rsidR="00292D46" w:rsidRDefault="00BE6731" w:rsidP="00292D46">
      <w:pPr>
        <w:ind w:left="705" w:hanging="705"/>
        <w:jc w:val="both"/>
      </w:pPr>
      <w:r>
        <w:t xml:space="preserve">            </w:t>
      </w:r>
      <w:r w:rsidR="00292D46" w:rsidRPr="002B2629">
        <w:t>Nájomca je povinný do 31. januára kalendárneho roka nahlásiť prenajímateľovi priemerný počet zamestnancov za účelom celkového vyúčtovania podľa bodu 6 tohto článku</w:t>
      </w:r>
      <w:r w:rsidR="00292D46">
        <w:t>.</w:t>
      </w:r>
    </w:p>
    <w:p w:rsidR="00DF0811" w:rsidRDefault="00BE6731" w:rsidP="00292D46">
      <w:pPr>
        <w:jc w:val="both"/>
      </w:pPr>
      <w:r>
        <w:t xml:space="preserve">4.         </w:t>
      </w:r>
      <w:r w:rsidR="00292D46" w:rsidRPr="00672224">
        <w:t>Zmluvné</w:t>
      </w:r>
      <w:r w:rsidR="00292D46">
        <w:t xml:space="preserve"> </w:t>
      </w:r>
      <w:r w:rsidR="00DF0811">
        <w:t xml:space="preserve"> </w:t>
      </w:r>
      <w:r w:rsidR="00292D46" w:rsidRPr="00672224">
        <w:t xml:space="preserve"> strany</w:t>
      </w:r>
      <w:r w:rsidR="00292D46">
        <w:t xml:space="preserve"> </w:t>
      </w:r>
      <w:r w:rsidR="00DF0811">
        <w:t xml:space="preserve"> </w:t>
      </w:r>
      <w:r w:rsidR="00292D46" w:rsidRPr="00672224">
        <w:t xml:space="preserve"> sa</w:t>
      </w:r>
      <w:r w:rsidR="00DF0811">
        <w:t xml:space="preserve"> </w:t>
      </w:r>
      <w:r w:rsidR="00292D46" w:rsidRPr="00672224">
        <w:t xml:space="preserve"> </w:t>
      </w:r>
      <w:r w:rsidR="00292D46">
        <w:t xml:space="preserve"> </w:t>
      </w:r>
      <w:r w:rsidR="00292D46" w:rsidRPr="00672224">
        <w:t>dohodli,</w:t>
      </w:r>
      <w:r w:rsidR="00292D46">
        <w:t xml:space="preserve"> </w:t>
      </w:r>
      <w:r w:rsidR="00DF0811">
        <w:t xml:space="preserve"> </w:t>
      </w:r>
      <w:r w:rsidR="00292D46" w:rsidRPr="00672224">
        <w:t xml:space="preserve"> že</w:t>
      </w:r>
      <w:r w:rsidR="00292D46">
        <w:t xml:space="preserve"> </w:t>
      </w:r>
      <w:r w:rsidR="00DF0811">
        <w:t xml:space="preserve"> </w:t>
      </w:r>
      <w:r w:rsidR="00292D46" w:rsidRPr="00672224">
        <w:t xml:space="preserve">nájomné </w:t>
      </w:r>
      <w:r w:rsidR="00DF0811">
        <w:t xml:space="preserve"> </w:t>
      </w:r>
      <w:r w:rsidR="00292D46" w:rsidRPr="00672224">
        <w:t xml:space="preserve">a </w:t>
      </w:r>
      <w:r w:rsidR="00DF0811">
        <w:t xml:space="preserve"> </w:t>
      </w:r>
      <w:r w:rsidR="00292D46" w:rsidRPr="00672224">
        <w:t xml:space="preserve">úhrada </w:t>
      </w:r>
      <w:r w:rsidR="00DF0811">
        <w:t xml:space="preserve"> </w:t>
      </w:r>
      <w:r w:rsidR="00292D46" w:rsidRPr="00672224">
        <w:t>za</w:t>
      </w:r>
      <w:r w:rsidR="00DF0811">
        <w:t xml:space="preserve"> </w:t>
      </w:r>
      <w:r w:rsidR="00292D46" w:rsidRPr="00672224">
        <w:t xml:space="preserve"> služby</w:t>
      </w:r>
      <w:r w:rsidR="00DF0811">
        <w:t xml:space="preserve"> </w:t>
      </w:r>
      <w:r w:rsidR="00292D46">
        <w:t xml:space="preserve"> </w:t>
      </w:r>
      <w:r>
        <w:t xml:space="preserve">sú </w:t>
      </w:r>
      <w:r w:rsidR="00DF0811">
        <w:t xml:space="preserve"> </w:t>
      </w:r>
      <w:r>
        <w:t xml:space="preserve">splatné najneskôr do </w:t>
      </w:r>
      <w:r w:rsidR="00DF0811">
        <w:t xml:space="preserve">                  </w:t>
      </w:r>
    </w:p>
    <w:p w:rsidR="00DF0811" w:rsidRDefault="00DF0811" w:rsidP="00292D46">
      <w:pPr>
        <w:jc w:val="both"/>
      </w:pPr>
      <w:r>
        <w:t xml:space="preserve">            </w:t>
      </w:r>
      <w:r w:rsidR="00BE6731">
        <w:t>20.</w:t>
      </w:r>
      <w:r>
        <w:t xml:space="preserve">   </w:t>
      </w:r>
      <w:r w:rsidR="00BE6731">
        <w:t>dňa</w:t>
      </w:r>
      <w:r>
        <w:t xml:space="preserve">  </w:t>
      </w:r>
      <w:r w:rsidR="00BE6731">
        <w:t xml:space="preserve"> bežného</w:t>
      </w:r>
      <w:r>
        <w:t xml:space="preserve">  </w:t>
      </w:r>
      <w:r w:rsidR="00BE6731">
        <w:t xml:space="preserve"> mesiaca </w:t>
      </w:r>
      <w:r>
        <w:t xml:space="preserve">   </w:t>
      </w:r>
      <w:r w:rsidR="00BE6731">
        <w:t>a </w:t>
      </w:r>
      <w:r>
        <w:t xml:space="preserve">  </w:t>
      </w:r>
      <w:r w:rsidR="00BE6731">
        <w:t xml:space="preserve">platia </w:t>
      </w:r>
      <w:r>
        <w:t xml:space="preserve">  </w:t>
      </w:r>
      <w:r w:rsidR="00BE6731">
        <w:t xml:space="preserve">sa </w:t>
      </w:r>
      <w:r>
        <w:t xml:space="preserve">  </w:t>
      </w:r>
      <w:r w:rsidR="00BE6731">
        <w:t xml:space="preserve">súhrnne </w:t>
      </w:r>
      <w:r>
        <w:t xml:space="preserve"> </w:t>
      </w:r>
      <w:r w:rsidR="00BE6731">
        <w:t xml:space="preserve">bezhotovostným </w:t>
      </w:r>
      <w:r>
        <w:t xml:space="preserve"> </w:t>
      </w:r>
      <w:r w:rsidR="00BE6731">
        <w:t xml:space="preserve">prevodom </w:t>
      </w:r>
      <w:r>
        <w:t xml:space="preserve"> </w:t>
      </w:r>
      <w:r w:rsidR="008B4348">
        <w:t>na</w:t>
      </w:r>
      <w:r>
        <w:t xml:space="preserve"> </w:t>
      </w:r>
      <w:r w:rsidR="008B4348">
        <w:t xml:space="preserve"> účet </w:t>
      </w:r>
      <w:r>
        <w:t xml:space="preserve"> </w:t>
      </w:r>
    </w:p>
    <w:p w:rsidR="00292D46" w:rsidRDefault="00DF0811" w:rsidP="00292D46">
      <w:pPr>
        <w:jc w:val="both"/>
      </w:pPr>
      <w:r>
        <w:lastRenderedPageBreak/>
        <w:t xml:space="preserve">            p</w:t>
      </w:r>
      <w:r w:rsidR="008B4348">
        <w:t>renajímateľa</w:t>
      </w:r>
      <w:r>
        <w:t xml:space="preserve">  </w:t>
      </w:r>
      <w:r w:rsidR="00292D46" w:rsidRPr="002B2629">
        <w:t xml:space="preserve">uvedený </w:t>
      </w:r>
      <w:r>
        <w:t xml:space="preserve"> </w:t>
      </w:r>
      <w:r w:rsidR="00292D46" w:rsidRPr="002B2629">
        <w:t>v</w:t>
      </w:r>
      <w:r>
        <w:t> </w:t>
      </w:r>
      <w:r w:rsidR="00292D46" w:rsidRPr="002B2629">
        <w:t>záhlaví</w:t>
      </w:r>
      <w:r>
        <w:t xml:space="preserve"> </w:t>
      </w:r>
      <w:r w:rsidR="00292D46" w:rsidRPr="002B2629">
        <w:t xml:space="preserve"> tejto </w:t>
      </w:r>
      <w:r>
        <w:t xml:space="preserve"> </w:t>
      </w:r>
      <w:r w:rsidR="00292D46" w:rsidRPr="002B2629">
        <w:t>zmluvy.</w:t>
      </w:r>
      <w:r w:rsidR="008B4348">
        <w:t xml:space="preserve"> </w:t>
      </w:r>
    </w:p>
    <w:p w:rsidR="00292D46" w:rsidRPr="00721150" w:rsidRDefault="00292D46" w:rsidP="00292D46">
      <w:pPr>
        <w:ind w:left="705" w:hanging="705"/>
        <w:jc w:val="both"/>
        <w:rPr>
          <w:color w:val="000000" w:themeColor="text1"/>
        </w:rPr>
      </w:pPr>
      <w:r w:rsidRPr="00672224">
        <w:t>5.</w:t>
      </w:r>
      <w:r w:rsidRPr="00672224">
        <w:tab/>
        <w:t>Ak nájomca neuhradí v le</w:t>
      </w:r>
      <w:r>
        <w:t>hote splatnosti nájomné a úhrady</w:t>
      </w:r>
      <w:r w:rsidRPr="00672224">
        <w:t xml:space="preserve"> za služby má prenajímateľ právo uplatniť voči nájomcovi úrok z omeškania vo výške u</w:t>
      </w:r>
      <w:r>
        <w:t>rčenej v súlade s N</w:t>
      </w:r>
      <w:r w:rsidRPr="00672224">
        <w:t>ariadením vlády č. 87/1995 Z. z.</w:t>
      </w:r>
      <w:r>
        <w:t xml:space="preserve"> </w:t>
      </w:r>
      <w:r w:rsidRPr="002B2629">
        <w:t>v znení neskorších predpisov</w:t>
      </w:r>
      <w:r w:rsidRPr="00672224">
        <w:t xml:space="preserve">. Úroky z omeškania sú splatné do troch </w:t>
      </w:r>
      <w:r w:rsidR="000D6B0E" w:rsidRPr="00721150">
        <w:rPr>
          <w:color w:val="000000" w:themeColor="text1"/>
        </w:rPr>
        <w:t xml:space="preserve">(3) </w:t>
      </w:r>
      <w:r w:rsidRPr="00721150">
        <w:rPr>
          <w:color w:val="000000" w:themeColor="text1"/>
        </w:rPr>
        <w:t>dní odo dňa doručenia výzvy na ich zaplatenie, a to spôsobom stanoveným vo výzve.</w:t>
      </w:r>
    </w:p>
    <w:p w:rsidR="000D6B0E" w:rsidRPr="00721150" w:rsidRDefault="000D6B0E" w:rsidP="00292D46">
      <w:pPr>
        <w:ind w:left="705" w:hanging="705"/>
        <w:jc w:val="both"/>
        <w:rPr>
          <w:b/>
          <w:color w:val="000000" w:themeColor="text1"/>
        </w:rPr>
      </w:pPr>
      <w:r w:rsidRPr="00721150">
        <w:rPr>
          <w:color w:val="000000" w:themeColor="text1"/>
        </w:rPr>
        <w:t>6.</w:t>
      </w:r>
      <w:r w:rsidRPr="00721150">
        <w:rPr>
          <w:color w:val="000000" w:themeColor="text1"/>
        </w:rPr>
        <w:tab/>
        <w:t xml:space="preserve">Číslo finančnej centrály pre účely interného vyúčtovania Nájomcu: </w:t>
      </w:r>
      <w:r w:rsidRPr="00721150">
        <w:rPr>
          <w:b/>
          <w:color w:val="000000" w:themeColor="text1"/>
        </w:rPr>
        <w:t>3YTJCD00KARP/119.</w:t>
      </w:r>
    </w:p>
    <w:p w:rsidR="000D6B0E" w:rsidRPr="00721150" w:rsidRDefault="000D6B0E" w:rsidP="00292D46">
      <w:pPr>
        <w:ind w:left="705" w:hanging="705"/>
        <w:jc w:val="both"/>
        <w:rPr>
          <w:color w:val="000000" w:themeColor="text1"/>
        </w:rPr>
      </w:pPr>
      <w:r w:rsidRPr="00721150">
        <w:rPr>
          <w:color w:val="000000" w:themeColor="text1"/>
        </w:rPr>
        <w:t>7.</w:t>
      </w:r>
      <w:r w:rsidRPr="00721150">
        <w:rPr>
          <w:b/>
          <w:color w:val="000000" w:themeColor="text1"/>
        </w:rPr>
        <w:tab/>
      </w:r>
      <w:r w:rsidRPr="00721150">
        <w:rPr>
          <w:color w:val="000000" w:themeColor="text1"/>
        </w:rPr>
        <w:t xml:space="preserve">Odberateľ uvedený na faktúre: </w:t>
      </w:r>
      <w:proofErr w:type="spellStart"/>
      <w:r w:rsidRPr="00721150">
        <w:rPr>
          <w:color w:val="000000" w:themeColor="text1"/>
        </w:rPr>
        <w:t>Debreceni</w:t>
      </w:r>
      <w:proofErr w:type="spellEnd"/>
      <w:r w:rsidRPr="00721150">
        <w:rPr>
          <w:color w:val="000000" w:themeColor="text1"/>
        </w:rPr>
        <w:t xml:space="preserve"> </w:t>
      </w:r>
      <w:proofErr w:type="spellStart"/>
      <w:r w:rsidRPr="00721150">
        <w:rPr>
          <w:color w:val="000000" w:themeColor="text1"/>
        </w:rPr>
        <w:t>Egyetem</w:t>
      </w:r>
      <w:proofErr w:type="spellEnd"/>
      <w:r w:rsidRPr="00721150">
        <w:rPr>
          <w:color w:val="000000" w:themeColor="text1"/>
        </w:rPr>
        <w:t xml:space="preserve">, 4032 </w:t>
      </w:r>
      <w:proofErr w:type="spellStart"/>
      <w:r w:rsidRPr="00721150">
        <w:rPr>
          <w:color w:val="000000" w:themeColor="text1"/>
        </w:rPr>
        <w:t>Debrecen</w:t>
      </w:r>
      <w:proofErr w:type="spellEnd"/>
      <w:r w:rsidRPr="00721150">
        <w:rPr>
          <w:color w:val="000000" w:themeColor="text1"/>
        </w:rPr>
        <w:t xml:space="preserve">, </w:t>
      </w:r>
      <w:proofErr w:type="spellStart"/>
      <w:r w:rsidRPr="00721150">
        <w:rPr>
          <w:color w:val="000000" w:themeColor="text1"/>
        </w:rPr>
        <w:t>Egyetem</w:t>
      </w:r>
      <w:proofErr w:type="spellEnd"/>
      <w:r w:rsidRPr="00721150">
        <w:rPr>
          <w:color w:val="000000" w:themeColor="text1"/>
        </w:rPr>
        <w:t xml:space="preserve"> tér 1.</w:t>
      </w:r>
    </w:p>
    <w:p w:rsidR="000D6B0E" w:rsidRPr="00721150" w:rsidRDefault="000D6B0E" w:rsidP="00292D46">
      <w:pPr>
        <w:ind w:left="705" w:hanging="705"/>
        <w:jc w:val="both"/>
        <w:rPr>
          <w:b/>
          <w:color w:val="000000" w:themeColor="text1"/>
        </w:rPr>
      </w:pPr>
      <w:r w:rsidRPr="00721150">
        <w:rPr>
          <w:color w:val="000000" w:themeColor="text1"/>
        </w:rPr>
        <w:t>8.</w:t>
      </w:r>
      <w:r w:rsidRPr="00721150">
        <w:rPr>
          <w:color w:val="000000" w:themeColor="text1"/>
        </w:rPr>
        <w:tab/>
        <w:t>Faktúra sa pre</w:t>
      </w:r>
      <w:r w:rsidR="00721150" w:rsidRPr="00721150">
        <w:rPr>
          <w:color w:val="000000" w:themeColor="text1"/>
        </w:rPr>
        <w:t>d</w:t>
      </w:r>
      <w:r w:rsidRPr="00721150">
        <w:rPr>
          <w:color w:val="000000" w:themeColor="text1"/>
        </w:rPr>
        <w:t xml:space="preserve">kladá na túto adresu: </w:t>
      </w:r>
      <w:proofErr w:type="spellStart"/>
      <w:r w:rsidRPr="00721150">
        <w:rPr>
          <w:color w:val="000000" w:themeColor="text1"/>
        </w:rPr>
        <w:t>Debreceni</w:t>
      </w:r>
      <w:proofErr w:type="spellEnd"/>
      <w:r w:rsidRPr="00721150">
        <w:rPr>
          <w:color w:val="000000" w:themeColor="text1"/>
        </w:rPr>
        <w:t xml:space="preserve"> </w:t>
      </w:r>
      <w:proofErr w:type="spellStart"/>
      <w:r w:rsidRPr="00721150">
        <w:rPr>
          <w:color w:val="000000" w:themeColor="text1"/>
        </w:rPr>
        <w:t>Egyetem</w:t>
      </w:r>
      <w:proofErr w:type="spellEnd"/>
      <w:r w:rsidRPr="00721150">
        <w:rPr>
          <w:color w:val="000000" w:themeColor="text1"/>
        </w:rPr>
        <w:t xml:space="preserve"> </w:t>
      </w:r>
      <w:proofErr w:type="spellStart"/>
      <w:r w:rsidRPr="00721150">
        <w:rPr>
          <w:color w:val="000000" w:themeColor="text1"/>
        </w:rPr>
        <w:t>Kancellária</w:t>
      </w:r>
      <w:proofErr w:type="spellEnd"/>
      <w:r w:rsidRPr="00721150">
        <w:rPr>
          <w:color w:val="000000" w:themeColor="text1"/>
        </w:rPr>
        <w:t xml:space="preserve">, </w:t>
      </w:r>
      <w:proofErr w:type="spellStart"/>
      <w:r w:rsidRPr="00721150">
        <w:rPr>
          <w:color w:val="000000" w:themeColor="text1"/>
        </w:rPr>
        <w:t>Pénzügyi</w:t>
      </w:r>
      <w:proofErr w:type="spellEnd"/>
      <w:r w:rsidRPr="00721150">
        <w:rPr>
          <w:color w:val="000000" w:themeColor="text1"/>
        </w:rPr>
        <w:t xml:space="preserve"> </w:t>
      </w:r>
      <w:proofErr w:type="spellStart"/>
      <w:r w:rsidRPr="00721150">
        <w:rPr>
          <w:color w:val="000000" w:themeColor="text1"/>
        </w:rPr>
        <w:t>Osztály</w:t>
      </w:r>
      <w:proofErr w:type="spellEnd"/>
      <w:r w:rsidRPr="00721150">
        <w:rPr>
          <w:color w:val="000000" w:themeColor="text1"/>
        </w:rPr>
        <w:t xml:space="preserve">, 4002 </w:t>
      </w:r>
      <w:proofErr w:type="spellStart"/>
      <w:r w:rsidRPr="00721150">
        <w:rPr>
          <w:color w:val="000000" w:themeColor="text1"/>
        </w:rPr>
        <w:t>Debrecen</w:t>
      </w:r>
      <w:proofErr w:type="spellEnd"/>
      <w:r w:rsidRPr="00721150">
        <w:rPr>
          <w:color w:val="000000" w:themeColor="text1"/>
        </w:rPr>
        <w:t xml:space="preserve">, Pf. 400 (na obálke príme uviesť: SZÁMLA). Na faktúre prosíme vždy uviesť aj vyššie uvedené evidenčné číslo Zmluvy. Nájomca je oprávnený vrátiť faktúru, ktorá nebola vystavená v súlade s touto Zmluvou, pričom v takom prípade Nájomca nebude niesť právne následky spojené s omeškaným plnením.  </w:t>
      </w:r>
    </w:p>
    <w:p w:rsidR="00C1183C" w:rsidRPr="00721150" w:rsidRDefault="00C1183C" w:rsidP="00292D46">
      <w:pPr>
        <w:ind w:left="705" w:hanging="705"/>
        <w:jc w:val="both"/>
        <w:rPr>
          <w:color w:val="000000" w:themeColor="text1"/>
        </w:rPr>
      </w:pPr>
    </w:p>
    <w:p w:rsidR="00523388" w:rsidRPr="000C2662" w:rsidRDefault="00523388" w:rsidP="00E33E9D">
      <w:pPr>
        <w:ind w:left="705" w:hanging="705"/>
        <w:jc w:val="both"/>
        <w:rPr>
          <w:b/>
        </w:rPr>
      </w:pPr>
    </w:p>
    <w:p w:rsidR="00FC5CAA" w:rsidRPr="000C2662" w:rsidRDefault="00523388" w:rsidP="00523388">
      <w:pPr>
        <w:tabs>
          <w:tab w:val="left" w:pos="2055"/>
        </w:tabs>
        <w:spacing w:before="120"/>
        <w:ind w:left="360"/>
        <w:jc w:val="both"/>
      </w:pPr>
      <w:r w:rsidRPr="000C2662">
        <w:t xml:space="preserve">                                                                    </w:t>
      </w:r>
      <w:r w:rsidR="00FC5CAA" w:rsidRPr="000C2662">
        <w:rPr>
          <w:b/>
        </w:rPr>
        <w:t>Čl. IV.</w:t>
      </w:r>
    </w:p>
    <w:p w:rsidR="00FC5CAA" w:rsidRPr="00800011" w:rsidRDefault="00FC5CAA" w:rsidP="00FC5CAA">
      <w:pPr>
        <w:tabs>
          <w:tab w:val="left" w:pos="2055"/>
        </w:tabs>
        <w:jc w:val="center"/>
        <w:rPr>
          <w:b/>
        </w:rPr>
      </w:pPr>
      <w:r w:rsidRPr="00800011">
        <w:rPr>
          <w:b/>
        </w:rPr>
        <w:t>Doba nájmu</w:t>
      </w:r>
    </w:p>
    <w:p w:rsidR="00FC5CAA" w:rsidRPr="00800011" w:rsidRDefault="00FC5CAA" w:rsidP="00FC5CAA">
      <w:pPr>
        <w:tabs>
          <w:tab w:val="left" w:pos="2055"/>
        </w:tabs>
        <w:jc w:val="center"/>
        <w:rPr>
          <w:b/>
        </w:rPr>
      </w:pPr>
    </w:p>
    <w:p w:rsidR="00800011" w:rsidRPr="00721150" w:rsidRDefault="00800011" w:rsidP="00800011">
      <w:pPr>
        <w:pStyle w:val="Odsekzoznamu"/>
        <w:numPr>
          <w:ilvl w:val="0"/>
          <w:numId w:val="17"/>
        </w:numPr>
        <w:spacing w:after="0" w:line="240" w:lineRule="auto"/>
        <w:jc w:val="both"/>
        <w:rPr>
          <w:rFonts w:ascii="Times New Roman" w:hAnsi="Times New Roman"/>
          <w:b/>
          <w:color w:val="000000" w:themeColor="text1"/>
          <w:sz w:val="24"/>
          <w:szCs w:val="24"/>
        </w:rPr>
      </w:pPr>
      <w:r w:rsidRPr="00800011">
        <w:rPr>
          <w:rFonts w:ascii="Times New Roman" w:hAnsi="Times New Roman"/>
          <w:sz w:val="24"/>
          <w:szCs w:val="24"/>
        </w:rPr>
        <w:t xml:space="preserve">Zmluva sa uzatvára </w:t>
      </w:r>
      <w:r w:rsidRPr="00721150">
        <w:rPr>
          <w:rFonts w:ascii="Times New Roman" w:hAnsi="Times New Roman"/>
          <w:color w:val="000000" w:themeColor="text1"/>
          <w:sz w:val="24"/>
          <w:szCs w:val="24"/>
        </w:rPr>
        <w:t xml:space="preserve">na </w:t>
      </w:r>
      <w:r w:rsidR="000D6B0E" w:rsidRPr="00721150">
        <w:rPr>
          <w:rFonts w:ascii="Times New Roman" w:hAnsi="Times New Roman"/>
          <w:color w:val="000000" w:themeColor="text1"/>
          <w:sz w:val="24"/>
          <w:szCs w:val="24"/>
        </w:rPr>
        <w:t>určitú dobu.</w:t>
      </w:r>
    </w:p>
    <w:p w:rsidR="00800011" w:rsidRPr="00800011" w:rsidRDefault="00800011" w:rsidP="00800011">
      <w:pPr>
        <w:ind w:left="360"/>
        <w:rPr>
          <w:b/>
        </w:rPr>
      </w:pPr>
    </w:p>
    <w:p w:rsidR="00FC5CAA" w:rsidRPr="000C2662" w:rsidRDefault="00523388" w:rsidP="00523388">
      <w:pPr>
        <w:tabs>
          <w:tab w:val="left" w:pos="2055"/>
        </w:tabs>
        <w:rPr>
          <w:b/>
        </w:rPr>
      </w:pPr>
      <w:r w:rsidRPr="000C2662">
        <w:rPr>
          <w:b/>
        </w:rPr>
        <w:t xml:space="preserve">                                                                                </w:t>
      </w:r>
      <w:r w:rsidR="000907D6" w:rsidRPr="000C2662">
        <w:rPr>
          <w:b/>
        </w:rPr>
        <w:t xml:space="preserve">Čl. </w:t>
      </w:r>
      <w:r w:rsidR="00FC5CAA" w:rsidRPr="000C2662">
        <w:rPr>
          <w:b/>
        </w:rPr>
        <w:t>V.</w:t>
      </w:r>
    </w:p>
    <w:p w:rsidR="00FC5CAA" w:rsidRPr="000C2662" w:rsidRDefault="00471092" w:rsidP="00FC5CAA">
      <w:pPr>
        <w:tabs>
          <w:tab w:val="left" w:pos="2055"/>
        </w:tabs>
        <w:jc w:val="center"/>
        <w:rPr>
          <w:b/>
        </w:rPr>
      </w:pPr>
      <w:r w:rsidRPr="000C2662">
        <w:rPr>
          <w:b/>
        </w:rPr>
        <w:t>S</w:t>
      </w:r>
      <w:r w:rsidR="00FC5CAA" w:rsidRPr="000C2662">
        <w:rPr>
          <w:b/>
        </w:rPr>
        <w:t>končenie  nájmu</w:t>
      </w:r>
    </w:p>
    <w:p w:rsidR="00FC5CAA" w:rsidRPr="000C2662" w:rsidRDefault="00FC5CAA" w:rsidP="00FC5CAA">
      <w:pPr>
        <w:tabs>
          <w:tab w:val="left" w:pos="2055"/>
        </w:tabs>
        <w:jc w:val="center"/>
      </w:pPr>
    </w:p>
    <w:p w:rsidR="00800011" w:rsidRPr="00721150" w:rsidRDefault="00320C3D" w:rsidP="00320C3D">
      <w:pPr>
        <w:tabs>
          <w:tab w:val="left" w:pos="426"/>
        </w:tabs>
        <w:ind w:left="709" w:hanging="425"/>
        <w:rPr>
          <w:b/>
          <w:color w:val="000000" w:themeColor="text1"/>
        </w:rPr>
      </w:pPr>
      <w:r>
        <w:t>1.</w:t>
      </w:r>
      <w:r>
        <w:tab/>
        <w:t xml:space="preserve">Nájom zaniká ukončením </w:t>
      </w:r>
      <w:r w:rsidRPr="00721150">
        <w:rPr>
          <w:color w:val="000000" w:themeColor="text1"/>
        </w:rPr>
        <w:t>nájmu</w:t>
      </w:r>
      <w:r w:rsidR="000D6B0E" w:rsidRPr="00721150">
        <w:rPr>
          <w:color w:val="000000" w:themeColor="text1"/>
        </w:rPr>
        <w:t xml:space="preserve"> na určitú dobu</w:t>
      </w:r>
      <w:r w:rsidRPr="00721150">
        <w:rPr>
          <w:color w:val="000000" w:themeColor="text1"/>
        </w:rPr>
        <w:t xml:space="preserve"> a to dňom 16. </w:t>
      </w:r>
      <w:r w:rsidR="000D6B0E" w:rsidRPr="00721150">
        <w:rPr>
          <w:color w:val="000000" w:themeColor="text1"/>
        </w:rPr>
        <w:t>0</w:t>
      </w:r>
      <w:r w:rsidRPr="00721150">
        <w:rPr>
          <w:color w:val="000000" w:themeColor="text1"/>
        </w:rPr>
        <w:t>5. 2019.</w:t>
      </w:r>
    </w:p>
    <w:p w:rsidR="0067796C" w:rsidRPr="00721150" w:rsidRDefault="0067796C" w:rsidP="0067796C">
      <w:pPr>
        <w:tabs>
          <w:tab w:val="num" w:pos="0"/>
          <w:tab w:val="left" w:pos="2055"/>
        </w:tabs>
        <w:jc w:val="center"/>
        <w:rPr>
          <w:b/>
          <w:color w:val="000000" w:themeColor="text1"/>
        </w:rPr>
      </w:pPr>
    </w:p>
    <w:p w:rsidR="00FC5CAA" w:rsidRPr="000C2662" w:rsidRDefault="00FC5CAA" w:rsidP="000907D6">
      <w:pPr>
        <w:tabs>
          <w:tab w:val="num" w:pos="0"/>
          <w:tab w:val="left" w:pos="2055"/>
        </w:tabs>
        <w:jc w:val="center"/>
        <w:rPr>
          <w:b/>
        </w:rPr>
      </w:pPr>
      <w:r w:rsidRPr="000C2662">
        <w:rPr>
          <w:b/>
        </w:rPr>
        <w:t>Čl. VI.</w:t>
      </w:r>
    </w:p>
    <w:p w:rsidR="00AE5B74" w:rsidRDefault="00FC5CAA" w:rsidP="000907D6">
      <w:pPr>
        <w:tabs>
          <w:tab w:val="num" w:pos="0"/>
          <w:tab w:val="left" w:pos="2055"/>
        </w:tabs>
        <w:jc w:val="center"/>
        <w:rPr>
          <w:b/>
        </w:rPr>
      </w:pPr>
      <w:r w:rsidRPr="000C2662">
        <w:rPr>
          <w:b/>
        </w:rPr>
        <w:t>Ďalšie ustanovenia</w:t>
      </w:r>
    </w:p>
    <w:p w:rsidR="00C1183C" w:rsidRPr="000C2662" w:rsidRDefault="00C1183C" w:rsidP="000907D6">
      <w:pPr>
        <w:tabs>
          <w:tab w:val="num" w:pos="0"/>
          <w:tab w:val="left" w:pos="2055"/>
        </w:tabs>
        <w:jc w:val="center"/>
        <w:rPr>
          <w:b/>
        </w:rPr>
      </w:pPr>
    </w:p>
    <w:p w:rsidR="00C1183C" w:rsidRDefault="00C1183C" w:rsidP="00C1183C">
      <w:pPr>
        <w:numPr>
          <w:ilvl w:val="0"/>
          <w:numId w:val="18"/>
        </w:numPr>
        <w:jc w:val="both"/>
      </w:pPr>
      <w:r w:rsidRPr="001E76C6">
        <w:t>Nájomca je oprávnený a povinný užívať predmet nájmu riadne, s náležitou odbornou starostlivosťou v rozsahu a za podmienok dohodnutých v tejto zmluve a podľa všeobecne záväzných právnych</w:t>
      </w:r>
      <w:r w:rsidRPr="001E1E54">
        <w:t xml:space="preserve"> predpisov.</w:t>
      </w:r>
    </w:p>
    <w:p w:rsidR="00C1183C" w:rsidRDefault="00C1183C" w:rsidP="00C1183C">
      <w:pPr>
        <w:numPr>
          <w:ilvl w:val="0"/>
          <w:numId w:val="18"/>
        </w:numPr>
        <w:jc w:val="both"/>
      </w:pPr>
      <w:r w:rsidRPr="00233CEB">
        <w:t xml:space="preserve">Nájomca </w:t>
      </w:r>
      <w:r>
        <w:t xml:space="preserve">sa zaväzuje dbať na ochranu prenajatých i spoločných priestorov pred zničením, poškodením a nadmerným opotrebením a znečistením. Nájomca zodpovedá za bezpečnú prevádzku v priestoroch predmetu nájmu a zaväzuje sa dodržiavať bezpečnostné a požiarne predpisy (toto dojednanie je v zmysle ust. § 6 ods. 2 </w:t>
      </w:r>
      <w:r w:rsidRPr="00233CEB">
        <w:t>zákona č. 314/2001 Z. z. o ochrane pred požia</w:t>
      </w:r>
      <w:r>
        <w:t>rmi v platnom znení</w:t>
      </w:r>
      <w:r w:rsidRPr="00233CEB">
        <w:t xml:space="preserve">, </w:t>
      </w:r>
      <w:r>
        <w:t xml:space="preserve">dohodou o tom, že povinnosti vyplývajúce z ust. § 4 a ust. § 5 cit. zákona bude v celom rozsahu plniť v prenajatých priestoroch nájomca). Nájomca je povinný zabezpečiť všetky povinnosti vyplývajúce zo zákona </w:t>
      </w:r>
      <w:r w:rsidRPr="00233CEB">
        <w:t>č. 124/2006 Z. z. o bezpečnosti a ochrane zdravia pri práci v znení neskorších predpisov</w:t>
      </w:r>
      <w:r>
        <w:t xml:space="preserve"> ako aj iných príslušných právnych predpisov súvisiacich s užívaním predmetu nájmu.</w:t>
      </w:r>
      <w:r w:rsidRPr="00233CEB">
        <w:t xml:space="preserve"> Nájomca zodpovedá za škody vzniknuté v</w:t>
      </w:r>
      <w:r>
        <w:t> alebo na predmete nájmu, ako i za škody vzniknuté v súvislosti s užívaním predmetu nájmu</w:t>
      </w:r>
      <w:r w:rsidRPr="00233CEB">
        <w:t>.</w:t>
      </w:r>
    </w:p>
    <w:p w:rsidR="00C1183C" w:rsidRDefault="00C1183C" w:rsidP="00C1183C">
      <w:pPr>
        <w:numPr>
          <w:ilvl w:val="0"/>
          <w:numId w:val="18"/>
        </w:numPr>
        <w:tabs>
          <w:tab w:val="left" w:pos="426"/>
        </w:tabs>
        <w:jc w:val="both"/>
        <w:rPr>
          <w:rFonts w:ascii="Times-Roman" w:hAnsi="Times-Roman" w:cs="Times-Roman"/>
          <w:lang w:eastAsia="sk-SK"/>
        </w:rPr>
      </w:pPr>
      <w:r w:rsidRPr="001E1E54">
        <w:t>Nájomca</w:t>
      </w:r>
      <w:r w:rsidRPr="001E1E54">
        <w:rPr>
          <w:rFonts w:ascii="Times-Roman" w:hAnsi="Times-Roman" w:cs="Times-Roman"/>
          <w:lang w:eastAsia="sk-SK"/>
        </w:rPr>
        <w:t xml:space="preserve"> sa zaväzuje dodržiavať § 8 ods. 3 písm. a) </w:t>
      </w:r>
      <w:r w:rsidRPr="001E1E54">
        <w:rPr>
          <w:rStyle w:val="h1a2"/>
          <w:specVanish w:val="0"/>
        </w:rPr>
        <w:t>vyhlášky  Ministerstva zdravotníctva Slovenskej republiky  č. 527/2007 o podrobnostiach o požiadavkách na</w:t>
      </w:r>
      <w:r>
        <w:rPr>
          <w:rStyle w:val="h1a2"/>
          <w:specVanish w:val="0"/>
        </w:rPr>
        <w:t xml:space="preserve"> </w:t>
      </w:r>
      <w:r w:rsidRPr="001E1E54">
        <w:rPr>
          <w:rStyle w:val="h1a2"/>
          <w:specVanish w:val="0"/>
        </w:rPr>
        <w:t xml:space="preserve">zariadenia pre deti a mládež </w:t>
      </w:r>
      <w:r w:rsidRPr="001E1E54">
        <w:t>a o zmene a doplnení niektorých zákonov v znení neskorších predpisov</w:t>
      </w:r>
      <w:r w:rsidRPr="001E1E54">
        <w:rPr>
          <w:rFonts w:ascii="Times-Roman" w:hAnsi="Times-Roman" w:cs="Times-Roman"/>
          <w:lang w:eastAsia="sk-SK"/>
        </w:rPr>
        <w:t xml:space="preserve">. </w:t>
      </w:r>
    </w:p>
    <w:p w:rsidR="00C1183C" w:rsidRDefault="00C1183C" w:rsidP="00C1183C">
      <w:pPr>
        <w:numPr>
          <w:ilvl w:val="0"/>
          <w:numId w:val="18"/>
        </w:numPr>
        <w:jc w:val="both"/>
      </w:pPr>
      <w:r w:rsidRPr="001E1E54">
        <w:t xml:space="preserve">Prenajímateľ je povinný odovzdávať predmet nájmu </w:t>
      </w:r>
      <w:r>
        <w:t xml:space="preserve">nájomcovi v stave spôsobilom na </w:t>
      </w:r>
      <w:r w:rsidRPr="001E1E54">
        <w:t>riadne užívanie.</w:t>
      </w:r>
    </w:p>
    <w:p w:rsidR="00C1183C" w:rsidRDefault="00C1183C" w:rsidP="00C1183C">
      <w:pPr>
        <w:numPr>
          <w:ilvl w:val="0"/>
          <w:numId w:val="18"/>
        </w:numPr>
        <w:jc w:val="both"/>
      </w:pPr>
      <w:r>
        <w:t>N</w:t>
      </w:r>
      <w:r w:rsidRPr="001E1E54">
        <w:t>ájomca</w:t>
      </w:r>
      <w:r>
        <w:t xml:space="preserve"> </w:t>
      </w:r>
      <w:r w:rsidRPr="001E1E54">
        <w:t>zod</w:t>
      </w:r>
      <w:r>
        <w:t>povedá prenajímateľovi za škodu spôsobenú prevádzkovou činnosťou,</w:t>
      </w:r>
      <w:r w:rsidR="00EC0400">
        <w:t xml:space="preserve"> a</w:t>
      </w:r>
      <w:r>
        <w:t xml:space="preserve">ko aj za škodu, ktorá vznikne jeho zavinením alebo zavinením jeho zamestnancov, či tretích osôb, ktoré pre nájomcu vykonávajú akékoľvek práce a činnosti, alebo tretích osôb, ktorým </w:t>
      </w:r>
      <w:r>
        <w:lastRenderedPageBreak/>
        <w:t>nájomca umožnil vstup do predmetu nájmu</w:t>
      </w:r>
      <w:r w:rsidRPr="001E1E54">
        <w:t>. Nájomca je povinný vzniknutú škodu odstrániť bez zbytočného odkladu na svoje náklady. V prípade, ak nájomca vzniknutú škodu neodstráni, urobí tak prenajímateľ a nájomca je povinný uhradiť mu náklady spojené s odstránením vzniknutej škody.</w:t>
      </w:r>
    </w:p>
    <w:p w:rsidR="00C1183C" w:rsidRDefault="00C1183C" w:rsidP="00C1183C">
      <w:pPr>
        <w:tabs>
          <w:tab w:val="left" w:pos="426"/>
        </w:tabs>
        <w:jc w:val="both"/>
      </w:pPr>
      <w:r>
        <w:t xml:space="preserve">      </w:t>
      </w:r>
      <w:r w:rsidR="009F3479">
        <w:t>6</w:t>
      </w:r>
      <w:r>
        <w:t xml:space="preserve">.  </w:t>
      </w:r>
      <w:r w:rsidR="00EC0400">
        <w:t xml:space="preserve">Prenajímateľ  </w:t>
      </w:r>
      <w:r w:rsidRPr="00492DA0">
        <w:t>nezodpovedá</w:t>
      </w:r>
      <w:r w:rsidR="00EC0400">
        <w:t xml:space="preserve">  </w:t>
      </w:r>
      <w:r w:rsidRPr="00492DA0">
        <w:t>za</w:t>
      </w:r>
      <w:r w:rsidR="00EC0400">
        <w:t xml:space="preserve">  </w:t>
      </w:r>
      <w:r w:rsidRPr="009733D2">
        <w:t xml:space="preserve">škody </w:t>
      </w:r>
      <w:r w:rsidR="00EC0400">
        <w:t xml:space="preserve"> </w:t>
      </w:r>
      <w:r w:rsidRPr="009733D2">
        <w:t xml:space="preserve">vzniknuté </w:t>
      </w:r>
      <w:r w:rsidR="00EC0400">
        <w:t xml:space="preserve">  </w:t>
      </w:r>
      <w:r w:rsidRPr="009733D2">
        <w:t>na</w:t>
      </w:r>
      <w:r w:rsidR="00EC0400">
        <w:t xml:space="preserve">  </w:t>
      </w:r>
      <w:r w:rsidRPr="00492DA0">
        <w:t xml:space="preserve"> majetku </w:t>
      </w:r>
      <w:r w:rsidR="00EC0400">
        <w:t xml:space="preserve"> </w:t>
      </w:r>
      <w:r w:rsidRPr="00492DA0">
        <w:t>vnesenom</w:t>
      </w:r>
      <w:r w:rsidR="00EC0400">
        <w:t xml:space="preserve">  </w:t>
      </w:r>
      <w:r w:rsidRPr="00492DA0">
        <w:t xml:space="preserve"> nájomcom </w:t>
      </w:r>
      <w:r w:rsidR="00EC0400">
        <w:t xml:space="preserve"> </w:t>
      </w:r>
      <w:r w:rsidRPr="00492DA0">
        <w:t xml:space="preserve">do </w:t>
      </w:r>
      <w:r>
        <w:t xml:space="preserve"> </w:t>
      </w:r>
    </w:p>
    <w:p w:rsidR="00C1183C" w:rsidRDefault="00C1183C" w:rsidP="00C1183C">
      <w:pPr>
        <w:tabs>
          <w:tab w:val="left" w:pos="426"/>
        </w:tabs>
        <w:jc w:val="both"/>
      </w:pPr>
      <w:r>
        <w:t xml:space="preserve">           </w:t>
      </w:r>
      <w:r w:rsidRPr="00492DA0">
        <w:t xml:space="preserve">predmetu </w:t>
      </w:r>
      <w:r>
        <w:t xml:space="preserve">  </w:t>
      </w:r>
      <w:r w:rsidRPr="00492DA0">
        <w:t>nájmu</w:t>
      </w:r>
      <w:r>
        <w:t xml:space="preserve">  </w:t>
      </w:r>
      <w:r w:rsidRPr="00492DA0">
        <w:t xml:space="preserve"> a</w:t>
      </w:r>
      <w:r>
        <w:t xml:space="preserve"> </w:t>
      </w:r>
      <w:r w:rsidR="00EC0400">
        <w:t xml:space="preserve">  </w:t>
      </w:r>
      <w:r w:rsidRPr="00492DA0">
        <w:t xml:space="preserve"> nezodpovedá </w:t>
      </w:r>
      <w:r>
        <w:t xml:space="preserve">  </w:t>
      </w:r>
      <w:r w:rsidRPr="00492DA0">
        <w:t>za</w:t>
      </w:r>
      <w:r>
        <w:t xml:space="preserve">  </w:t>
      </w:r>
      <w:r w:rsidR="00EC0400">
        <w:t xml:space="preserve"> </w:t>
      </w:r>
      <w:r w:rsidRPr="00492DA0">
        <w:t xml:space="preserve">jeho </w:t>
      </w:r>
      <w:r>
        <w:t xml:space="preserve"> </w:t>
      </w:r>
      <w:r w:rsidR="00EC0400">
        <w:t xml:space="preserve"> </w:t>
      </w:r>
      <w:r w:rsidRPr="00492DA0">
        <w:t>zabezpečenie</w:t>
      </w:r>
      <w:r>
        <w:t xml:space="preserve"> </w:t>
      </w:r>
      <w:r w:rsidR="00EC0400">
        <w:t xml:space="preserve"> </w:t>
      </w:r>
      <w:r w:rsidRPr="00492DA0">
        <w:t xml:space="preserve"> proti </w:t>
      </w:r>
      <w:r w:rsidR="00EC0400">
        <w:t xml:space="preserve"> </w:t>
      </w:r>
      <w:r>
        <w:t xml:space="preserve"> </w:t>
      </w:r>
      <w:r w:rsidRPr="00492DA0">
        <w:t>poškodeniu,</w:t>
      </w:r>
      <w:r w:rsidR="00EC0400">
        <w:t xml:space="preserve"> </w:t>
      </w:r>
      <w:r w:rsidRPr="00492DA0">
        <w:t xml:space="preserve"> krádeži </w:t>
      </w:r>
    </w:p>
    <w:p w:rsidR="00C1183C" w:rsidRDefault="00C1183C" w:rsidP="00C1183C">
      <w:pPr>
        <w:tabs>
          <w:tab w:val="left" w:pos="426"/>
        </w:tabs>
        <w:jc w:val="both"/>
      </w:pPr>
      <w:r>
        <w:t xml:space="preserve">           </w:t>
      </w:r>
      <w:r w:rsidRPr="00492DA0">
        <w:t>a inému znehodnoteniu.</w:t>
      </w:r>
    </w:p>
    <w:p w:rsidR="00C1183C" w:rsidRDefault="009F3479" w:rsidP="00B16238">
      <w:pPr>
        <w:ind w:left="705" w:hanging="705"/>
        <w:jc w:val="both"/>
      </w:pPr>
      <w:r>
        <w:t xml:space="preserve">     7. </w:t>
      </w:r>
      <w:r w:rsidR="00C1183C">
        <w:t xml:space="preserve">  </w:t>
      </w:r>
      <w:r w:rsidR="00C1183C" w:rsidRPr="002B2629">
        <w:t xml:space="preserve">Nájomca </w:t>
      </w:r>
      <w:r w:rsidR="00CC5713">
        <w:t xml:space="preserve">  </w:t>
      </w:r>
      <w:r w:rsidR="00C1183C" w:rsidRPr="002B2629">
        <w:t xml:space="preserve">nie </w:t>
      </w:r>
      <w:r w:rsidR="00CC5713">
        <w:t xml:space="preserve">  </w:t>
      </w:r>
      <w:r w:rsidR="00C1183C" w:rsidRPr="002B2629">
        <w:t xml:space="preserve">je </w:t>
      </w:r>
      <w:r w:rsidR="00CC5713">
        <w:t xml:space="preserve"> </w:t>
      </w:r>
      <w:r w:rsidR="00C1183C" w:rsidRPr="002B2629">
        <w:t xml:space="preserve">oprávnený </w:t>
      </w:r>
      <w:r w:rsidR="00CC5713">
        <w:t xml:space="preserve">  </w:t>
      </w:r>
      <w:r w:rsidR="00C1183C" w:rsidRPr="002B2629">
        <w:t xml:space="preserve">zmeniť </w:t>
      </w:r>
      <w:r w:rsidR="00CC5713">
        <w:t xml:space="preserve"> </w:t>
      </w:r>
      <w:r w:rsidR="00C1183C" w:rsidRPr="002B2629">
        <w:t xml:space="preserve">dohodnutý </w:t>
      </w:r>
      <w:r w:rsidR="00CC5713">
        <w:t xml:space="preserve">  </w:t>
      </w:r>
      <w:r w:rsidR="00C1183C" w:rsidRPr="002B2629">
        <w:t>účel</w:t>
      </w:r>
      <w:r w:rsidR="00CC5713">
        <w:t xml:space="preserve">  </w:t>
      </w:r>
      <w:r w:rsidR="00C1183C" w:rsidRPr="002B2629">
        <w:t xml:space="preserve"> užívania</w:t>
      </w:r>
      <w:r w:rsidR="00CC5713">
        <w:t xml:space="preserve">  </w:t>
      </w:r>
      <w:r w:rsidR="00C1183C" w:rsidRPr="002B2629">
        <w:t>bez</w:t>
      </w:r>
      <w:r w:rsidR="00CC5713">
        <w:t xml:space="preserve">   </w:t>
      </w:r>
      <w:r w:rsidR="00C1183C" w:rsidRPr="002B2629">
        <w:t xml:space="preserve">predchádzajúceho </w:t>
      </w:r>
      <w:r w:rsidR="00C1183C">
        <w:t xml:space="preserve">   </w:t>
      </w:r>
    </w:p>
    <w:p w:rsidR="00C1183C" w:rsidRDefault="00C1183C" w:rsidP="00C1183C">
      <w:r>
        <w:t xml:space="preserve">           </w:t>
      </w:r>
      <w:r w:rsidRPr="002B2629">
        <w:t>písomného</w:t>
      </w:r>
      <w:r>
        <w:t xml:space="preserve"> </w:t>
      </w:r>
      <w:r w:rsidRPr="002B2629">
        <w:t>súhlasu prenajímateľa.</w:t>
      </w:r>
    </w:p>
    <w:p w:rsidR="00C1183C" w:rsidRDefault="006D1559" w:rsidP="00C1183C">
      <w:r>
        <w:t xml:space="preserve">    </w:t>
      </w:r>
      <w:r w:rsidR="00C1183C">
        <w:t xml:space="preserve"> </w:t>
      </w:r>
      <w:r w:rsidR="009F3479">
        <w:t xml:space="preserve">8. </w:t>
      </w:r>
      <w:r w:rsidR="00C1183C">
        <w:t xml:space="preserve">  </w:t>
      </w:r>
      <w:r w:rsidR="00C1183C" w:rsidRPr="002B2629">
        <w:t>Nájomca zodpovedá za všetky osoby nachádzajú</w:t>
      </w:r>
      <w:r w:rsidR="00C1183C">
        <w:t>ce sa v prenajatých priestoroch.</w:t>
      </w:r>
    </w:p>
    <w:p w:rsidR="006D1559" w:rsidRDefault="006D1559" w:rsidP="00C1183C"/>
    <w:p w:rsidR="00D4340B" w:rsidRDefault="006D1559" w:rsidP="00B16238">
      <w:pPr>
        <w:rPr>
          <w:b/>
        </w:rPr>
      </w:pPr>
      <w:r>
        <w:t xml:space="preserve">  </w:t>
      </w:r>
    </w:p>
    <w:p w:rsidR="00D4340B" w:rsidRPr="006D272D" w:rsidRDefault="00D4340B" w:rsidP="00D4340B">
      <w:pPr>
        <w:jc w:val="center"/>
        <w:rPr>
          <w:b/>
        </w:rPr>
      </w:pPr>
      <w:r w:rsidRPr="006D272D">
        <w:rPr>
          <w:b/>
        </w:rPr>
        <w:t>Čl. VIII.</w:t>
      </w:r>
    </w:p>
    <w:p w:rsidR="00D4340B" w:rsidRDefault="00D4340B" w:rsidP="00D4340B">
      <w:pPr>
        <w:jc w:val="center"/>
        <w:rPr>
          <w:b/>
        </w:rPr>
      </w:pPr>
      <w:r w:rsidRPr="006D272D">
        <w:rPr>
          <w:b/>
        </w:rPr>
        <w:t>Záverečné ustanovenia</w:t>
      </w:r>
    </w:p>
    <w:p w:rsidR="00EE18C3" w:rsidRPr="000C2662" w:rsidRDefault="00EE18C3" w:rsidP="00471092">
      <w:pPr>
        <w:tabs>
          <w:tab w:val="num" w:pos="360"/>
          <w:tab w:val="left" w:pos="2055"/>
        </w:tabs>
        <w:ind w:left="360"/>
        <w:jc w:val="center"/>
        <w:rPr>
          <w:b/>
        </w:rPr>
      </w:pPr>
    </w:p>
    <w:p w:rsidR="006D1559" w:rsidRPr="006D272D" w:rsidRDefault="00D4340B" w:rsidP="00722956">
      <w:pPr>
        <w:ind w:left="705" w:hanging="705"/>
        <w:jc w:val="both"/>
      </w:pPr>
      <w:r w:rsidRPr="006D272D">
        <w:t>1.</w:t>
      </w:r>
      <w:r w:rsidRPr="006D272D">
        <w:tab/>
        <w:t>Zmluva nadobúda platnosť dňom jej podpísania</w:t>
      </w:r>
      <w:r>
        <w:t xml:space="preserve"> </w:t>
      </w:r>
      <w:r w:rsidRPr="006D272D">
        <w:t xml:space="preserve"> zmluvnými </w:t>
      </w:r>
      <w:r>
        <w:t xml:space="preserve"> </w:t>
      </w:r>
      <w:r w:rsidRPr="006D272D">
        <w:t xml:space="preserve">stranami </w:t>
      </w:r>
      <w:r>
        <w:t xml:space="preserve"> </w:t>
      </w:r>
      <w:r w:rsidRPr="006D272D">
        <w:t>a</w:t>
      </w:r>
      <w:r>
        <w:t xml:space="preserve"> </w:t>
      </w:r>
      <w:r w:rsidRPr="006D272D">
        <w:t xml:space="preserve"> účinnosť </w:t>
      </w:r>
      <w:r>
        <w:t xml:space="preserve"> </w:t>
      </w:r>
      <w:r w:rsidRPr="006D272D">
        <w:t>dňom nasledujúcim po dni jej zverejnenia na webovom sídle prenajímateľa.</w:t>
      </w:r>
    </w:p>
    <w:p w:rsidR="00D4340B" w:rsidRPr="00C6661F" w:rsidRDefault="00D4340B" w:rsidP="00722956">
      <w:pPr>
        <w:ind w:left="705" w:hanging="705"/>
        <w:jc w:val="both"/>
        <w:rPr>
          <w:color w:val="000000" w:themeColor="text1"/>
        </w:rPr>
      </w:pPr>
      <w:r w:rsidRPr="006D272D">
        <w:t>2.</w:t>
      </w:r>
      <w:r w:rsidRPr="006D272D">
        <w:tab/>
      </w:r>
      <w:r w:rsidRPr="00C6661F">
        <w:rPr>
          <w:color w:val="000000" w:themeColor="text1"/>
        </w:rPr>
        <w:t>Zmluva  je  vyhotovená  v</w:t>
      </w:r>
      <w:r w:rsidR="000D6B0E" w:rsidRPr="00C6661F">
        <w:rPr>
          <w:color w:val="000000" w:themeColor="text1"/>
        </w:rPr>
        <w:t> šiestich (6)</w:t>
      </w:r>
      <w:r w:rsidRPr="00C6661F">
        <w:rPr>
          <w:color w:val="000000" w:themeColor="text1"/>
        </w:rPr>
        <w:t xml:space="preserve">  rovnopisoch, z  toho  dva </w:t>
      </w:r>
      <w:r w:rsidR="000D6B0E" w:rsidRPr="00C6661F">
        <w:rPr>
          <w:color w:val="000000" w:themeColor="text1"/>
        </w:rPr>
        <w:t>(2)</w:t>
      </w:r>
      <w:r w:rsidRPr="00C6661F">
        <w:rPr>
          <w:color w:val="000000" w:themeColor="text1"/>
        </w:rPr>
        <w:t xml:space="preserve"> pre prenajímateľa, </w:t>
      </w:r>
      <w:r w:rsidR="000D6B0E" w:rsidRPr="00C6661F">
        <w:rPr>
          <w:color w:val="000000" w:themeColor="text1"/>
        </w:rPr>
        <w:t>tri (3)</w:t>
      </w:r>
      <w:r w:rsidRPr="00C6661F">
        <w:rPr>
          <w:color w:val="000000" w:themeColor="text1"/>
        </w:rPr>
        <w:t xml:space="preserve"> pre nájomcu a</w:t>
      </w:r>
      <w:r w:rsidR="000D6B0E" w:rsidRPr="00C6661F">
        <w:rPr>
          <w:color w:val="000000" w:themeColor="text1"/>
        </w:rPr>
        <w:t> </w:t>
      </w:r>
      <w:r w:rsidRPr="00C6661F">
        <w:rPr>
          <w:color w:val="000000" w:themeColor="text1"/>
        </w:rPr>
        <w:t>jeden</w:t>
      </w:r>
      <w:r w:rsidR="000D6B0E" w:rsidRPr="00C6661F">
        <w:rPr>
          <w:color w:val="000000" w:themeColor="text1"/>
        </w:rPr>
        <w:t xml:space="preserve"> (1)</w:t>
      </w:r>
      <w:r w:rsidRPr="00C6661F">
        <w:rPr>
          <w:color w:val="000000" w:themeColor="text1"/>
        </w:rPr>
        <w:t xml:space="preserve"> pre zriaďovateľa.</w:t>
      </w:r>
    </w:p>
    <w:p w:rsidR="00D4340B" w:rsidRPr="00C6661F" w:rsidRDefault="00D4340B" w:rsidP="00722956">
      <w:pPr>
        <w:ind w:left="705" w:hanging="705"/>
        <w:jc w:val="both"/>
        <w:rPr>
          <w:color w:val="000000" w:themeColor="text1"/>
        </w:rPr>
      </w:pPr>
      <w:r w:rsidRPr="00C6661F">
        <w:rPr>
          <w:color w:val="000000" w:themeColor="text1"/>
        </w:rPr>
        <w:t>3.</w:t>
      </w:r>
      <w:r w:rsidRPr="00C6661F">
        <w:rPr>
          <w:color w:val="000000" w:themeColor="text1"/>
        </w:rPr>
        <w:tab/>
        <w:t>Zmluvu je možné meniť alebo dopĺňať len na základe vzájomnej dohody zmluvných strán formou písomného dodatku k zmluve, podpísaného zmluvnými stranami.</w:t>
      </w:r>
    </w:p>
    <w:p w:rsidR="000D6B0E" w:rsidRPr="000D6B0E" w:rsidRDefault="000D6B0E" w:rsidP="00722956">
      <w:pPr>
        <w:ind w:left="705" w:hanging="705"/>
        <w:jc w:val="both"/>
        <w:rPr>
          <w:color w:val="00B050"/>
        </w:rPr>
      </w:pPr>
      <w:r w:rsidRPr="00C6661F">
        <w:rPr>
          <w:color w:val="000000" w:themeColor="text1"/>
        </w:rPr>
        <w:t>4.</w:t>
      </w:r>
      <w:r w:rsidRPr="00C6661F">
        <w:rPr>
          <w:color w:val="000000" w:themeColor="text1"/>
        </w:rPr>
        <w:tab/>
        <w:t xml:space="preserve">Prenajímateľ vyhlasuje, </w:t>
      </w:r>
      <w:r w:rsidR="00356A54" w:rsidRPr="00C6661F">
        <w:rPr>
          <w:color w:val="000000" w:themeColor="text1"/>
        </w:rPr>
        <w:t>že v čase podpise tejto zmluvy sa v zmysle zákona CXCVI z roku 2011 o národnom majetku považuje za transparentnú organizáciu. Nájomca môže vypovedať zmluvu, resp. je oprávnený od zmluvy odstúpiť okamžite a bez povinnosti odškodnenia, ak prenajímateľ nie je považovaný za transparentnú organizáciu, alebo jeho vyhlásenie podľa tohto bodu sa preukáže ako nepravdivé</w:t>
      </w:r>
      <w:r w:rsidR="00356A54">
        <w:rPr>
          <w:color w:val="00B050"/>
        </w:rPr>
        <w:t xml:space="preserve">.   </w:t>
      </w:r>
    </w:p>
    <w:p w:rsidR="00D4340B" w:rsidRPr="00C6661F" w:rsidRDefault="00356A54" w:rsidP="00722956">
      <w:pPr>
        <w:jc w:val="both"/>
        <w:rPr>
          <w:color w:val="000000" w:themeColor="text1"/>
        </w:rPr>
      </w:pPr>
      <w:r w:rsidRPr="00C6661F">
        <w:rPr>
          <w:color w:val="000000" w:themeColor="text1"/>
        </w:rPr>
        <w:t>5</w:t>
      </w:r>
      <w:r w:rsidR="00D4340B" w:rsidRPr="00C6661F">
        <w:rPr>
          <w:color w:val="000000" w:themeColor="text1"/>
        </w:rPr>
        <w:t>.</w:t>
      </w:r>
      <w:r w:rsidR="00D4340B" w:rsidRPr="00C6661F">
        <w:rPr>
          <w:color w:val="000000" w:themeColor="text1"/>
        </w:rPr>
        <w:tab/>
        <w:t>Neoddeliteľnou súčasťou tejto zmluvy sú:</w:t>
      </w:r>
    </w:p>
    <w:p w:rsidR="00D4340B" w:rsidRPr="00C6661F" w:rsidRDefault="00D4340B" w:rsidP="00352B0B">
      <w:pPr>
        <w:jc w:val="both"/>
        <w:rPr>
          <w:color w:val="000000" w:themeColor="text1"/>
        </w:rPr>
      </w:pPr>
      <w:r w:rsidRPr="00C6661F">
        <w:rPr>
          <w:color w:val="000000" w:themeColor="text1"/>
        </w:rPr>
        <w:tab/>
      </w:r>
      <w:r w:rsidR="00B332C7" w:rsidRPr="00C6661F">
        <w:rPr>
          <w:color w:val="000000" w:themeColor="text1"/>
        </w:rPr>
        <w:t xml:space="preserve">- Príloha č. </w:t>
      </w:r>
      <w:r w:rsidR="00352B0B" w:rsidRPr="00C6661F">
        <w:rPr>
          <w:color w:val="000000" w:themeColor="text1"/>
        </w:rPr>
        <w:t>1</w:t>
      </w:r>
      <w:r w:rsidR="00B332C7" w:rsidRPr="00C6661F">
        <w:rPr>
          <w:color w:val="000000" w:themeColor="text1"/>
        </w:rPr>
        <w:t>– Výpočtový list</w:t>
      </w:r>
      <w:r w:rsidRPr="00C6661F">
        <w:rPr>
          <w:color w:val="000000" w:themeColor="text1"/>
        </w:rPr>
        <w:t xml:space="preserve"> nájomného a úhrad za služby.</w:t>
      </w:r>
    </w:p>
    <w:p w:rsidR="00D4340B" w:rsidRPr="00C6661F" w:rsidRDefault="00356A54" w:rsidP="00722956">
      <w:pPr>
        <w:ind w:left="705" w:hanging="705"/>
        <w:jc w:val="both"/>
        <w:rPr>
          <w:color w:val="000000" w:themeColor="text1"/>
        </w:rPr>
      </w:pPr>
      <w:r w:rsidRPr="00C6661F">
        <w:rPr>
          <w:color w:val="000000" w:themeColor="text1"/>
        </w:rPr>
        <w:t>6</w:t>
      </w:r>
      <w:r w:rsidR="00D4340B" w:rsidRPr="00C6661F">
        <w:rPr>
          <w:color w:val="000000" w:themeColor="text1"/>
        </w:rPr>
        <w:t>.</w:t>
      </w:r>
      <w:r w:rsidR="00D4340B" w:rsidRPr="00C6661F">
        <w:rPr>
          <w:color w:val="000000" w:themeColor="text1"/>
        </w:rPr>
        <w:tab/>
        <w:t>Právne vzťahy zmluvných strán, ktoré nie sú upravené v tejto zmluve, sa riadia príslušnými ustanoveniami  Občianskeho  zákonníka  a   zákona   č.  116/1990  Zb.  o  nájme  a   podnájme nebytových priestorov v znení neskorších predpisov a právnymi predpismi Slovenskej republiky.</w:t>
      </w:r>
    </w:p>
    <w:p w:rsidR="00D4340B" w:rsidRPr="006D272D" w:rsidRDefault="00356A54" w:rsidP="00722956">
      <w:pPr>
        <w:ind w:left="705" w:hanging="705"/>
        <w:jc w:val="both"/>
      </w:pPr>
      <w:r w:rsidRPr="00C6661F">
        <w:rPr>
          <w:color w:val="000000" w:themeColor="text1"/>
        </w:rPr>
        <w:t>7</w:t>
      </w:r>
      <w:r w:rsidR="00D4340B" w:rsidRPr="00C6661F">
        <w:rPr>
          <w:color w:val="000000" w:themeColor="text1"/>
        </w:rPr>
        <w:t>.</w:t>
      </w:r>
      <w:r w:rsidR="00D4340B" w:rsidRPr="006D272D">
        <w:tab/>
        <w:t>Zmluvné strany vyhlasujú a podpisom na zmluve potvrdzujú, že zmluva nebola uzatvorená v tiesni, za nápadne nevýhodných podmienok, že jej jednotlivým ustanoveniam porozumeli, tieto sú prejavom ich skutočnej, vážnej a slobodnej vôle a zaväzujú sa ich dobrovoľne plniť.</w:t>
      </w:r>
    </w:p>
    <w:p w:rsidR="00D4340B" w:rsidRDefault="00D4340B" w:rsidP="00722956">
      <w:pPr>
        <w:jc w:val="both"/>
      </w:pPr>
    </w:p>
    <w:p w:rsidR="000907D6" w:rsidRPr="00C6661F" w:rsidRDefault="00966720" w:rsidP="006466CB">
      <w:pPr>
        <w:tabs>
          <w:tab w:val="left" w:pos="2055"/>
          <w:tab w:val="left" w:pos="4500"/>
        </w:tabs>
        <w:rPr>
          <w:color w:val="000000" w:themeColor="text1"/>
        </w:rPr>
      </w:pPr>
      <w:r w:rsidRPr="00C6661F">
        <w:rPr>
          <w:color w:val="000000" w:themeColor="text1"/>
        </w:rPr>
        <w:t>V Košiciach</w:t>
      </w:r>
      <w:r w:rsidR="00E94F58" w:rsidRPr="00C6661F">
        <w:rPr>
          <w:color w:val="000000" w:themeColor="text1"/>
        </w:rPr>
        <w:t>,</w:t>
      </w:r>
      <w:r w:rsidR="00B32147" w:rsidRPr="00C6661F">
        <w:rPr>
          <w:color w:val="000000" w:themeColor="text1"/>
        </w:rPr>
        <w:t xml:space="preserve"> </w:t>
      </w:r>
      <w:r w:rsidR="00FC5CAA" w:rsidRPr="00C6661F">
        <w:rPr>
          <w:color w:val="000000" w:themeColor="text1"/>
        </w:rPr>
        <w:t xml:space="preserve">dňa </w:t>
      </w:r>
      <w:r w:rsidR="001C0F47" w:rsidRPr="00C6661F">
        <w:rPr>
          <w:color w:val="000000" w:themeColor="text1"/>
        </w:rPr>
        <w:t xml:space="preserve"> </w:t>
      </w:r>
      <w:r w:rsidR="00B40A79" w:rsidRPr="00C6661F">
        <w:rPr>
          <w:color w:val="000000" w:themeColor="text1"/>
        </w:rPr>
        <w:t>1</w:t>
      </w:r>
      <w:r w:rsidR="00356A54" w:rsidRPr="00C6661F">
        <w:rPr>
          <w:color w:val="000000" w:themeColor="text1"/>
        </w:rPr>
        <w:t>1</w:t>
      </w:r>
      <w:r w:rsidR="00B40A79" w:rsidRPr="00C6661F">
        <w:rPr>
          <w:color w:val="000000" w:themeColor="text1"/>
        </w:rPr>
        <w:t>.05.2019</w:t>
      </w:r>
      <w:r w:rsidR="00910857" w:rsidRPr="00C6661F">
        <w:rPr>
          <w:color w:val="000000" w:themeColor="text1"/>
        </w:rPr>
        <w:t xml:space="preserve">   </w:t>
      </w:r>
      <w:r w:rsidR="00805670" w:rsidRPr="00C6661F">
        <w:rPr>
          <w:color w:val="000000" w:themeColor="text1"/>
        </w:rPr>
        <w:tab/>
      </w:r>
      <w:r w:rsidRPr="00C6661F">
        <w:rPr>
          <w:color w:val="000000" w:themeColor="text1"/>
        </w:rPr>
        <w:t>V Košiciach</w:t>
      </w:r>
      <w:r w:rsidR="00D86FFF" w:rsidRPr="00C6661F">
        <w:rPr>
          <w:color w:val="000000" w:themeColor="text1"/>
        </w:rPr>
        <w:t>,</w:t>
      </w:r>
      <w:r w:rsidR="00987251" w:rsidRPr="00C6661F">
        <w:rPr>
          <w:color w:val="000000" w:themeColor="text1"/>
        </w:rPr>
        <w:t xml:space="preserve"> </w:t>
      </w:r>
      <w:r w:rsidR="00FC5CAA" w:rsidRPr="00C6661F">
        <w:rPr>
          <w:color w:val="000000" w:themeColor="text1"/>
        </w:rPr>
        <w:t>dňa</w:t>
      </w:r>
      <w:r w:rsidR="00E94F58" w:rsidRPr="00C6661F">
        <w:rPr>
          <w:color w:val="000000" w:themeColor="text1"/>
        </w:rPr>
        <w:t xml:space="preserve"> </w:t>
      </w:r>
      <w:r w:rsidR="006466CB" w:rsidRPr="00C6661F">
        <w:rPr>
          <w:color w:val="000000" w:themeColor="text1"/>
        </w:rPr>
        <w:t>1</w:t>
      </w:r>
      <w:r w:rsidR="00356A54" w:rsidRPr="00C6661F">
        <w:rPr>
          <w:color w:val="000000" w:themeColor="text1"/>
        </w:rPr>
        <w:t>1</w:t>
      </w:r>
      <w:r w:rsidR="006466CB" w:rsidRPr="00C6661F">
        <w:rPr>
          <w:color w:val="000000" w:themeColor="text1"/>
        </w:rPr>
        <w:t>.05.2019</w:t>
      </w:r>
    </w:p>
    <w:p w:rsidR="00FC5CAA" w:rsidRPr="00C6661F" w:rsidRDefault="006A33DC" w:rsidP="00805670">
      <w:pPr>
        <w:tabs>
          <w:tab w:val="left" w:pos="2055"/>
          <w:tab w:val="left" w:pos="4500"/>
        </w:tabs>
        <w:rPr>
          <w:b/>
          <w:color w:val="000000" w:themeColor="text1"/>
        </w:rPr>
      </w:pPr>
      <w:r w:rsidRPr="00C6661F">
        <w:rPr>
          <w:b/>
          <w:color w:val="000000" w:themeColor="text1"/>
        </w:rPr>
        <w:t>Z</w:t>
      </w:r>
      <w:r w:rsidR="00805670" w:rsidRPr="00C6661F">
        <w:rPr>
          <w:b/>
          <w:color w:val="000000" w:themeColor="text1"/>
        </w:rPr>
        <w:t>a prenajímateľa</w:t>
      </w:r>
      <w:r w:rsidR="00A054CF" w:rsidRPr="00C6661F">
        <w:rPr>
          <w:b/>
          <w:color w:val="000000" w:themeColor="text1"/>
        </w:rPr>
        <w:t>:</w:t>
      </w:r>
      <w:r w:rsidR="00805670" w:rsidRPr="00C6661F">
        <w:rPr>
          <w:b/>
          <w:color w:val="000000" w:themeColor="text1"/>
        </w:rPr>
        <w:t xml:space="preserve"> </w:t>
      </w:r>
      <w:r w:rsidR="00805670" w:rsidRPr="00C6661F">
        <w:rPr>
          <w:b/>
          <w:color w:val="000000" w:themeColor="text1"/>
        </w:rPr>
        <w:tab/>
      </w:r>
      <w:r w:rsidR="00805670" w:rsidRPr="00C6661F">
        <w:rPr>
          <w:b/>
          <w:color w:val="000000" w:themeColor="text1"/>
        </w:rPr>
        <w:tab/>
      </w:r>
      <w:r w:rsidR="00E94F58" w:rsidRPr="00C6661F">
        <w:rPr>
          <w:b/>
          <w:color w:val="000000" w:themeColor="text1"/>
        </w:rPr>
        <w:t xml:space="preserve">      </w:t>
      </w:r>
      <w:r w:rsidR="00910857" w:rsidRPr="00C6661F">
        <w:rPr>
          <w:b/>
          <w:color w:val="000000" w:themeColor="text1"/>
        </w:rPr>
        <w:t xml:space="preserve"> </w:t>
      </w:r>
      <w:r w:rsidR="00E94F58" w:rsidRPr="00C6661F">
        <w:rPr>
          <w:b/>
          <w:color w:val="000000" w:themeColor="text1"/>
        </w:rPr>
        <w:t xml:space="preserve"> </w:t>
      </w:r>
      <w:r w:rsidR="00805670" w:rsidRPr="00C6661F">
        <w:rPr>
          <w:b/>
          <w:color w:val="000000" w:themeColor="text1"/>
        </w:rPr>
        <w:t>Za nájomcu</w:t>
      </w:r>
      <w:r w:rsidR="00A054CF" w:rsidRPr="00C6661F">
        <w:rPr>
          <w:b/>
          <w:color w:val="000000" w:themeColor="text1"/>
        </w:rPr>
        <w:t>:</w:t>
      </w:r>
    </w:p>
    <w:p w:rsidR="00FC5CAA" w:rsidRDefault="00FC5CAA" w:rsidP="00FC5CAA">
      <w:pPr>
        <w:tabs>
          <w:tab w:val="left" w:pos="2055"/>
        </w:tabs>
        <w:ind w:left="360"/>
      </w:pPr>
    </w:p>
    <w:p w:rsidR="00C6661F" w:rsidRDefault="00C6661F" w:rsidP="00A054CF">
      <w:pPr>
        <w:tabs>
          <w:tab w:val="left" w:pos="2055"/>
        </w:tabs>
      </w:pPr>
    </w:p>
    <w:p w:rsidR="00C6661F" w:rsidRDefault="00C6661F" w:rsidP="00A054CF">
      <w:pPr>
        <w:tabs>
          <w:tab w:val="left" w:pos="2055"/>
        </w:tabs>
      </w:pPr>
    </w:p>
    <w:p w:rsidR="00FC5CAA" w:rsidRPr="000C2662" w:rsidRDefault="00FC5CAA" w:rsidP="00A054CF">
      <w:pPr>
        <w:tabs>
          <w:tab w:val="left" w:pos="2055"/>
        </w:tabs>
      </w:pPr>
      <w:r w:rsidRPr="000C2662">
        <w:t xml:space="preserve">...............................................................        </w:t>
      </w:r>
      <w:r w:rsidR="00300E8A" w:rsidRPr="000C2662">
        <w:t xml:space="preserve"> </w:t>
      </w:r>
      <w:r w:rsidRPr="000C2662">
        <w:t xml:space="preserve">  </w:t>
      </w:r>
      <w:r w:rsidR="00E94F58">
        <w:t xml:space="preserve">        </w:t>
      </w:r>
      <w:r w:rsidR="008C1C0B" w:rsidRPr="000C2662">
        <w:t>......</w:t>
      </w:r>
      <w:r w:rsidRPr="000C2662">
        <w:t>...................................................</w:t>
      </w:r>
    </w:p>
    <w:p w:rsidR="00966720" w:rsidRDefault="001E11FE" w:rsidP="00197A0F">
      <w:pPr>
        <w:tabs>
          <w:tab w:val="left" w:pos="2055"/>
          <w:tab w:val="left" w:pos="5070"/>
          <w:tab w:val="left" w:pos="5580"/>
        </w:tabs>
      </w:pPr>
      <w:r>
        <w:t xml:space="preserve">           </w:t>
      </w:r>
      <w:r w:rsidR="00966720">
        <w:t>Mgr. Eva Csurkó</w:t>
      </w:r>
      <w:r>
        <w:t xml:space="preserve">       </w:t>
      </w:r>
      <w:r w:rsidR="00197A0F">
        <w:tab/>
        <w:t>Prof. Dr.Szilvássy Zoltán,rektor</w:t>
      </w:r>
    </w:p>
    <w:p w:rsidR="00966720" w:rsidRDefault="001E11FE" w:rsidP="00A054CF">
      <w:pPr>
        <w:tabs>
          <w:tab w:val="left" w:pos="2055"/>
        </w:tabs>
      </w:pPr>
      <w:r>
        <w:t xml:space="preserve">            </w:t>
      </w:r>
      <w:r w:rsidR="008A6884">
        <w:t xml:space="preserve"> </w:t>
      </w:r>
      <w:r>
        <w:t xml:space="preserve">  </w:t>
      </w:r>
      <w:r w:rsidR="008A6884">
        <w:t>r</w:t>
      </w:r>
      <w:r>
        <w:t>iaditeľ</w:t>
      </w:r>
      <w:r w:rsidR="00966720">
        <w:t>ka</w:t>
      </w:r>
      <w:r>
        <w:t xml:space="preserve">    </w:t>
      </w:r>
    </w:p>
    <w:p w:rsidR="00966720" w:rsidRDefault="00966720" w:rsidP="00A054CF">
      <w:pPr>
        <w:tabs>
          <w:tab w:val="left" w:pos="2055"/>
        </w:tabs>
      </w:pPr>
    </w:p>
    <w:p w:rsidR="00356A54" w:rsidRPr="00C6661F" w:rsidRDefault="00356A54" w:rsidP="00356A54">
      <w:pPr>
        <w:tabs>
          <w:tab w:val="left" w:pos="2055"/>
        </w:tabs>
        <w:jc w:val="right"/>
        <w:rPr>
          <w:color w:val="000000" w:themeColor="text1"/>
        </w:rPr>
      </w:pPr>
      <w:r w:rsidRPr="00C6661F">
        <w:rPr>
          <w:color w:val="000000" w:themeColor="text1"/>
        </w:rPr>
        <w:t>S uzavretím zmluvy súhlasím a osvedčujem ju za finančné oddelenie:</w:t>
      </w:r>
    </w:p>
    <w:p w:rsidR="00356A54" w:rsidRPr="00C6661F" w:rsidRDefault="00356A54" w:rsidP="00356A54">
      <w:pPr>
        <w:tabs>
          <w:tab w:val="left" w:pos="2055"/>
        </w:tabs>
        <w:jc w:val="right"/>
        <w:rPr>
          <w:color w:val="000000" w:themeColor="text1"/>
        </w:rPr>
      </w:pPr>
    </w:p>
    <w:p w:rsidR="00356A54" w:rsidRPr="00C6661F" w:rsidRDefault="00356A54" w:rsidP="00356A54">
      <w:pPr>
        <w:tabs>
          <w:tab w:val="left" w:pos="2055"/>
        </w:tabs>
        <w:jc w:val="right"/>
        <w:rPr>
          <w:color w:val="000000" w:themeColor="text1"/>
        </w:rPr>
      </w:pPr>
      <w:r w:rsidRPr="00C6661F">
        <w:rPr>
          <w:color w:val="000000" w:themeColor="text1"/>
        </w:rPr>
        <w:t xml:space="preserve">Andrea </w:t>
      </w:r>
      <w:proofErr w:type="spellStart"/>
      <w:r w:rsidRPr="00C6661F">
        <w:rPr>
          <w:color w:val="000000" w:themeColor="text1"/>
        </w:rPr>
        <w:t>Borné</w:t>
      </w:r>
      <w:proofErr w:type="spellEnd"/>
      <w:r w:rsidRPr="00C6661F">
        <w:rPr>
          <w:color w:val="000000" w:themeColor="text1"/>
        </w:rPr>
        <w:t xml:space="preserve"> </w:t>
      </w:r>
      <w:proofErr w:type="spellStart"/>
      <w:r w:rsidRPr="00C6661F">
        <w:rPr>
          <w:color w:val="000000" w:themeColor="text1"/>
        </w:rPr>
        <w:t>Lampert</w:t>
      </w:r>
      <w:proofErr w:type="spellEnd"/>
    </w:p>
    <w:p w:rsidR="00356A54" w:rsidRPr="00C6661F" w:rsidRDefault="00356A54" w:rsidP="00356A54">
      <w:pPr>
        <w:tabs>
          <w:tab w:val="left" w:pos="2055"/>
        </w:tabs>
        <w:jc w:val="right"/>
        <w:rPr>
          <w:color w:val="000000" w:themeColor="text1"/>
        </w:rPr>
      </w:pPr>
      <w:r w:rsidRPr="00C6661F">
        <w:rPr>
          <w:color w:val="000000" w:themeColor="text1"/>
        </w:rPr>
        <w:t>všeobecná zástupkyňa kancelára</w:t>
      </w:r>
    </w:p>
    <w:p w:rsidR="00966720" w:rsidRPr="00C6661F" w:rsidRDefault="00356A54" w:rsidP="00356A54">
      <w:pPr>
        <w:tabs>
          <w:tab w:val="left" w:pos="2055"/>
        </w:tabs>
        <w:jc w:val="right"/>
        <w:rPr>
          <w:color w:val="000000" w:themeColor="text1"/>
        </w:rPr>
      </w:pPr>
      <w:proofErr w:type="spellStart"/>
      <w:r w:rsidRPr="00C6661F">
        <w:rPr>
          <w:color w:val="000000" w:themeColor="text1"/>
        </w:rPr>
        <w:t>Debreceni</w:t>
      </w:r>
      <w:proofErr w:type="spellEnd"/>
      <w:r w:rsidRPr="00C6661F">
        <w:rPr>
          <w:color w:val="000000" w:themeColor="text1"/>
        </w:rPr>
        <w:t xml:space="preserve"> </w:t>
      </w:r>
      <w:proofErr w:type="spellStart"/>
      <w:r w:rsidRPr="00C6661F">
        <w:rPr>
          <w:color w:val="000000" w:themeColor="text1"/>
        </w:rPr>
        <w:t>Egyetem</w:t>
      </w:r>
      <w:proofErr w:type="spellEnd"/>
    </w:p>
    <w:p w:rsidR="00356A54" w:rsidRPr="00C6661F" w:rsidRDefault="00356A54" w:rsidP="00356A54">
      <w:pPr>
        <w:tabs>
          <w:tab w:val="left" w:pos="2055"/>
        </w:tabs>
        <w:jc w:val="right"/>
        <w:rPr>
          <w:color w:val="000000" w:themeColor="text1"/>
        </w:rPr>
      </w:pPr>
      <w:r w:rsidRPr="00C6661F">
        <w:rPr>
          <w:color w:val="000000" w:themeColor="text1"/>
        </w:rPr>
        <w:lastRenderedPageBreak/>
        <w:t>Dňa 01.03.2019</w:t>
      </w:r>
    </w:p>
    <w:p w:rsidR="00356A54" w:rsidRPr="00C6661F" w:rsidRDefault="00356A54" w:rsidP="00356A54">
      <w:pPr>
        <w:tabs>
          <w:tab w:val="left" w:pos="2055"/>
        </w:tabs>
        <w:jc w:val="right"/>
        <w:rPr>
          <w:color w:val="000000" w:themeColor="text1"/>
        </w:rPr>
      </w:pPr>
    </w:p>
    <w:p w:rsidR="00356A54" w:rsidRPr="00C6661F" w:rsidRDefault="00356A54" w:rsidP="00356A54">
      <w:pPr>
        <w:tabs>
          <w:tab w:val="left" w:pos="2055"/>
        </w:tabs>
        <w:jc w:val="right"/>
        <w:rPr>
          <w:color w:val="000000" w:themeColor="text1"/>
        </w:rPr>
      </w:pPr>
      <w:r w:rsidRPr="00C6661F">
        <w:rPr>
          <w:color w:val="000000" w:themeColor="text1"/>
        </w:rPr>
        <w:t>Osvedčenie za odbornosť:  ..................................</w:t>
      </w:r>
    </w:p>
    <w:p w:rsidR="00356A54" w:rsidRPr="00C6661F" w:rsidRDefault="00356A54" w:rsidP="00356A54">
      <w:pPr>
        <w:tabs>
          <w:tab w:val="left" w:pos="2055"/>
        </w:tabs>
        <w:jc w:val="right"/>
        <w:rPr>
          <w:color w:val="000000" w:themeColor="text1"/>
        </w:rPr>
      </w:pPr>
      <w:r w:rsidRPr="00C6661F">
        <w:rPr>
          <w:color w:val="000000" w:themeColor="text1"/>
        </w:rPr>
        <w:tab/>
      </w:r>
      <w:r w:rsidRPr="00C6661F">
        <w:rPr>
          <w:color w:val="000000" w:themeColor="text1"/>
        </w:rPr>
        <w:tab/>
      </w:r>
      <w:r w:rsidRPr="00C6661F">
        <w:rPr>
          <w:color w:val="000000" w:themeColor="text1"/>
        </w:rPr>
        <w:tab/>
        <w:t xml:space="preserve">prof. Dr. </w:t>
      </w:r>
      <w:proofErr w:type="spellStart"/>
      <w:r w:rsidRPr="00C6661F">
        <w:rPr>
          <w:color w:val="000000" w:themeColor="text1"/>
        </w:rPr>
        <w:t>András</w:t>
      </w:r>
      <w:proofErr w:type="spellEnd"/>
      <w:r w:rsidRPr="00C6661F">
        <w:rPr>
          <w:color w:val="000000" w:themeColor="text1"/>
        </w:rPr>
        <w:t xml:space="preserve"> </w:t>
      </w:r>
      <w:proofErr w:type="spellStart"/>
      <w:r w:rsidRPr="00C6661F">
        <w:rPr>
          <w:color w:val="000000" w:themeColor="text1"/>
        </w:rPr>
        <w:t>Jávor</w:t>
      </w:r>
      <w:proofErr w:type="spellEnd"/>
    </w:p>
    <w:p w:rsidR="00356A54" w:rsidRPr="00C6661F" w:rsidRDefault="00356A54" w:rsidP="00356A54">
      <w:pPr>
        <w:tabs>
          <w:tab w:val="left" w:pos="2055"/>
        </w:tabs>
        <w:jc w:val="right"/>
        <w:rPr>
          <w:color w:val="000000" w:themeColor="text1"/>
        </w:rPr>
      </w:pPr>
    </w:p>
    <w:p w:rsidR="00356A54" w:rsidRPr="00C6661F" w:rsidRDefault="00356A54" w:rsidP="00356A54">
      <w:pPr>
        <w:tabs>
          <w:tab w:val="left" w:pos="2055"/>
        </w:tabs>
        <w:jc w:val="right"/>
        <w:rPr>
          <w:color w:val="000000" w:themeColor="text1"/>
        </w:rPr>
      </w:pPr>
      <w:r w:rsidRPr="00C6661F">
        <w:rPr>
          <w:color w:val="000000" w:themeColor="text1"/>
        </w:rPr>
        <w:t>Osvedčenie za právne oddelenie:  .............................</w:t>
      </w:r>
    </w:p>
    <w:p w:rsidR="00356A54" w:rsidRPr="00C6661F" w:rsidRDefault="00356A54" w:rsidP="00356A54">
      <w:pPr>
        <w:tabs>
          <w:tab w:val="left" w:pos="2055"/>
        </w:tabs>
        <w:jc w:val="right"/>
        <w:rPr>
          <w:color w:val="000000" w:themeColor="text1"/>
        </w:rPr>
      </w:pPr>
      <w:r w:rsidRPr="00C6661F">
        <w:rPr>
          <w:color w:val="000000" w:themeColor="text1"/>
        </w:rPr>
        <w:tab/>
      </w:r>
      <w:r w:rsidRPr="00C6661F">
        <w:rPr>
          <w:color w:val="000000" w:themeColor="text1"/>
        </w:rPr>
        <w:tab/>
      </w:r>
      <w:r w:rsidRPr="00C6661F">
        <w:rPr>
          <w:color w:val="000000" w:themeColor="text1"/>
        </w:rPr>
        <w:tab/>
      </w:r>
      <w:r w:rsidRPr="00C6661F">
        <w:rPr>
          <w:color w:val="000000" w:themeColor="text1"/>
        </w:rPr>
        <w:tab/>
      </w:r>
      <w:proofErr w:type="spellStart"/>
      <w:r w:rsidRPr="00C6661F">
        <w:rPr>
          <w:color w:val="000000" w:themeColor="text1"/>
        </w:rPr>
        <w:t>dr</w:t>
      </w:r>
      <w:proofErr w:type="spellEnd"/>
      <w:r w:rsidRPr="00C6661F">
        <w:rPr>
          <w:color w:val="000000" w:themeColor="text1"/>
        </w:rPr>
        <w:t xml:space="preserve"> . Edina Fekete</w:t>
      </w:r>
      <w:r w:rsidRPr="00C6661F">
        <w:rPr>
          <w:color w:val="000000" w:themeColor="text1"/>
        </w:rPr>
        <w:tab/>
      </w:r>
      <w:r w:rsidRPr="00C6661F">
        <w:rPr>
          <w:color w:val="000000" w:themeColor="text1"/>
        </w:rPr>
        <w:tab/>
      </w:r>
    </w:p>
    <w:p w:rsidR="00352B0B" w:rsidRPr="00C6661F" w:rsidRDefault="001E11FE" w:rsidP="00356A54">
      <w:pPr>
        <w:tabs>
          <w:tab w:val="left" w:pos="2055"/>
        </w:tabs>
        <w:jc w:val="right"/>
        <w:rPr>
          <w:color w:val="000000" w:themeColor="text1"/>
        </w:rPr>
      </w:pPr>
      <w:r w:rsidRPr="00C6661F">
        <w:rPr>
          <w:color w:val="000000" w:themeColor="text1"/>
        </w:rPr>
        <w:t xml:space="preserve">                    </w:t>
      </w:r>
    </w:p>
    <w:p w:rsidR="00352B0B" w:rsidRPr="00C6661F" w:rsidRDefault="00352B0B" w:rsidP="00356A54">
      <w:pPr>
        <w:tabs>
          <w:tab w:val="left" w:pos="2055"/>
        </w:tabs>
        <w:jc w:val="right"/>
        <w:rPr>
          <w:color w:val="000000" w:themeColor="text1"/>
        </w:rPr>
      </w:pPr>
    </w:p>
    <w:p w:rsidR="00F02F6C" w:rsidRPr="00C6661F" w:rsidRDefault="001E11FE" w:rsidP="00356A54">
      <w:pPr>
        <w:tabs>
          <w:tab w:val="left" w:pos="2055"/>
        </w:tabs>
        <w:jc w:val="right"/>
        <w:rPr>
          <w:color w:val="000000" w:themeColor="text1"/>
        </w:rPr>
      </w:pPr>
      <w:r w:rsidRPr="00C6661F">
        <w:rPr>
          <w:color w:val="000000" w:themeColor="text1"/>
        </w:rPr>
        <w:t xml:space="preserve">                         </w:t>
      </w:r>
    </w:p>
    <w:p w:rsidR="00F02F6C" w:rsidRPr="00C6661F" w:rsidRDefault="00F02F6C" w:rsidP="00356A54">
      <w:pPr>
        <w:tabs>
          <w:tab w:val="left" w:pos="2055"/>
        </w:tabs>
        <w:jc w:val="right"/>
        <w:rPr>
          <w:color w:val="000000" w:themeColor="text1"/>
        </w:rPr>
      </w:pPr>
    </w:p>
    <w:p w:rsidR="00F02F6C" w:rsidRPr="00C6661F" w:rsidRDefault="00F02F6C" w:rsidP="00356A54">
      <w:pPr>
        <w:tabs>
          <w:tab w:val="left" w:pos="2055"/>
        </w:tabs>
        <w:jc w:val="right"/>
        <w:rPr>
          <w:color w:val="000000" w:themeColor="text1"/>
        </w:rPr>
      </w:pPr>
    </w:p>
    <w:p w:rsidR="00F02F6C" w:rsidRPr="00C6661F" w:rsidRDefault="00F02F6C" w:rsidP="00356A54">
      <w:pPr>
        <w:tabs>
          <w:tab w:val="left" w:pos="2055"/>
        </w:tabs>
        <w:jc w:val="right"/>
        <w:rPr>
          <w:color w:val="000000" w:themeColor="text1"/>
        </w:rPr>
      </w:pPr>
    </w:p>
    <w:p w:rsidR="00F02F6C" w:rsidRPr="00C6661F" w:rsidRDefault="00F02F6C" w:rsidP="00356A54">
      <w:pPr>
        <w:tabs>
          <w:tab w:val="left" w:pos="2055"/>
        </w:tabs>
        <w:jc w:val="right"/>
        <w:rPr>
          <w:color w:val="000000" w:themeColor="text1"/>
        </w:rPr>
      </w:pPr>
    </w:p>
    <w:p w:rsidR="00F02F6C" w:rsidRPr="00C6661F" w:rsidRDefault="00F02F6C" w:rsidP="00356A54">
      <w:pPr>
        <w:tabs>
          <w:tab w:val="left" w:pos="2055"/>
        </w:tabs>
        <w:jc w:val="right"/>
        <w:rPr>
          <w:color w:val="000000" w:themeColor="text1"/>
        </w:rPr>
      </w:pPr>
    </w:p>
    <w:p w:rsidR="00F02F6C" w:rsidRPr="00C6661F" w:rsidRDefault="00F02F6C" w:rsidP="00356A54">
      <w:pPr>
        <w:tabs>
          <w:tab w:val="left" w:pos="2055"/>
        </w:tabs>
        <w:jc w:val="right"/>
        <w:rPr>
          <w:color w:val="000000" w:themeColor="text1"/>
        </w:rPr>
      </w:pPr>
    </w:p>
    <w:p w:rsidR="00E45FFA" w:rsidRPr="00C6661F" w:rsidRDefault="00E45FFA" w:rsidP="00A054CF">
      <w:pPr>
        <w:tabs>
          <w:tab w:val="left" w:pos="2055"/>
        </w:tabs>
        <w:rPr>
          <w:color w:val="000000" w:themeColor="text1"/>
        </w:rPr>
      </w:pPr>
    </w:p>
    <w:p w:rsidR="00E45FFA" w:rsidRPr="00C6661F" w:rsidRDefault="00E45FFA" w:rsidP="00A054CF">
      <w:pPr>
        <w:tabs>
          <w:tab w:val="left" w:pos="2055"/>
        </w:tabs>
        <w:rPr>
          <w:color w:val="000000" w:themeColor="text1"/>
        </w:rPr>
      </w:pPr>
    </w:p>
    <w:p w:rsidR="00E45FFA" w:rsidRPr="00C6661F" w:rsidRDefault="00E45FFA" w:rsidP="00A054CF">
      <w:pPr>
        <w:tabs>
          <w:tab w:val="left" w:pos="2055"/>
        </w:tabs>
        <w:rPr>
          <w:color w:val="000000" w:themeColor="text1"/>
        </w:rPr>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E45FFA" w:rsidRDefault="00E45FFA" w:rsidP="00A054CF">
      <w:pPr>
        <w:tabs>
          <w:tab w:val="left" w:pos="2055"/>
        </w:tabs>
      </w:pPr>
    </w:p>
    <w:p w:rsidR="006D1559" w:rsidRPr="000C2662" w:rsidRDefault="001E11FE" w:rsidP="00A054CF">
      <w:pPr>
        <w:tabs>
          <w:tab w:val="left" w:pos="2055"/>
        </w:tabs>
      </w:pPr>
      <w:r>
        <w:t xml:space="preserve">            </w:t>
      </w:r>
      <w:r w:rsidR="00E94F58">
        <w:t xml:space="preserve">       </w:t>
      </w:r>
      <w:r>
        <w:t xml:space="preserve">  </w:t>
      </w:r>
      <w:r w:rsidR="00FF4E3A">
        <w:t xml:space="preserve"> </w:t>
      </w:r>
    </w:p>
    <w:p w:rsidR="00CE1A94" w:rsidRDefault="00CE1A9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F074A8" w:rsidRDefault="00F074A8" w:rsidP="00A054CF">
      <w:pPr>
        <w:tabs>
          <w:tab w:val="left" w:pos="2055"/>
        </w:tabs>
      </w:pPr>
    </w:p>
    <w:p w:rsidR="00F074A8" w:rsidRDefault="00F074A8"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356A54" w:rsidRDefault="00356A54" w:rsidP="00A054CF">
      <w:pPr>
        <w:tabs>
          <w:tab w:val="left" w:pos="2055"/>
        </w:tabs>
      </w:pPr>
    </w:p>
    <w:p w:rsidR="00004772" w:rsidRDefault="00004772" w:rsidP="00192357">
      <w:pPr>
        <w:tabs>
          <w:tab w:val="left" w:pos="2055"/>
        </w:tabs>
        <w:ind w:left="180"/>
      </w:pPr>
    </w:p>
    <w:p w:rsidR="00004772" w:rsidRDefault="00004772" w:rsidP="00E557D4">
      <w:pPr>
        <w:jc w:val="center"/>
        <w:rPr>
          <w:b/>
        </w:rPr>
      </w:pPr>
      <w:r w:rsidRPr="000C2662">
        <w:rPr>
          <w:b/>
        </w:rPr>
        <w:lastRenderedPageBreak/>
        <w:t>PRÍLOHA č.</w:t>
      </w:r>
      <w:r w:rsidR="009525E1">
        <w:rPr>
          <w:b/>
        </w:rPr>
        <w:t>1</w:t>
      </w:r>
      <w:r w:rsidRPr="000C2662">
        <w:rPr>
          <w:b/>
        </w:rPr>
        <w:t xml:space="preserve"> </w:t>
      </w:r>
    </w:p>
    <w:p w:rsidR="00B40A79" w:rsidRPr="000C2662" w:rsidRDefault="00B40A79" w:rsidP="00E557D4">
      <w:pPr>
        <w:jc w:val="center"/>
        <w:rPr>
          <w:b/>
        </w:rPr>
      </w:pPr>
      <w:r>
        <w:rPr>
          <w:b/>
        </w:rPr>
        <w:t>K zmluve o prenájme nebytových priestorov č. 12/2019</w:t>
      </w:r>
    </w:p>
    <w:p w:rsidR="00004772" w:rsidRPr="000C2662" w:rsidRDefault="00004772" w:rsidP="00004772">
      <w:pPr>
        <w:jc w:val="center"/>
        <w:rPr>
          <w:b/>
        </w:rPr>
      </w:pPr>
      <w:r w:rsidRPr="000C2662">
        <w:rPr>
          <w:b/>
        </w:rPr>
        <w:t>Výpočet nájomného</w:t>
      </w:r>
    </w:p>
    <w:p w:rsidR="00004772" w:rsidRPr="000C2662" w:rsidRDefault="00004772" w:rsidP="00004772">
      <w:pPr>
        <w:spacing w:line="276" w:lineRule="auto"/>
        <w:jc w:val="center"/>
        <w:rPr>
          <w:b/>
        </w:rPr>
      </w:pPr>
    </w:p>
    <w:p w:rsidR="00004772" w:rsidRDefault="00004772" w:rsidP="00004772">
      <w:pPr>
        <w:jc w:val="both"/>
        <w:rPr>
          <w:b/>
          <w:sz w:val="22"/>
          <w:szCs w:val="22"/>
        </w:rPr>
      </w:pPr>
      <w:r>
        <w:rPr>
          <w:b/>
          <w:bCs/>
          <w:iCs/>
          <w:sz w:val="22"/>
          <w:szCs w:val="22"/>
        </w:rPr>
        <w:t>Gymnázium a ZŠ Sándora Máraiho s vyučovacím jazykom maďarským – Márai Sándor Magyar Tanítási Nyelv</w:t>
      </w:r>
      <w:r>
        <w:rPr>
          <w:b/>
          <w:bCs/>
          <w:iCs/>
          <w:sz w:val="22"/>
          <w:szCs w:val="22"/>
          <w:lang w:val="hu-HU"/>
        </w:rPr>
        <w:t>ű Gimnázium és Alapiskola</w:t>
      </w:r>
      <w:r w:rsidR="00E557D4">
        <w:rPr>
          <w:b/>
          <w:bCs/>
          <w:iCs/>
          <w:sz w:val="22"/>
          <w:szCs w:val="22"/>
          <w:lang w:val="hu-HU"/>
        </w:rPr>
        <w:t xml:space="preserve">, </w:t>
      </w:r>
      <w:r>
        <w:rPr>
          <w:b/>
          <w:bCs/>
          <w:iCs/>
          <w:sz w:val="22"/>
          <w:szCs w:val="22"/>
          <w:lang w:val="hu-HU"/>
        </w:rPr>
        <w:t>Kuzmányho 6, Košice</w:t>
      </w:r>
      <w:r>
        <w:rPr>
          <w:b/>
          <w:bCs/>
          <w:iCs/>
          <w:sz w:val="22"/>
          <w:szCs w:val="22"/>
        </w:rPr>
        <w:tab/>
      </w:r>
    </w:p>
    <w:p w:rsidR="00004772" w:rsidRPr="00DD5F84" w:rsidRDefault="00004772" w:rsidP="00004772">
      <w:pPr>
        <w:tabs>
          <w:tab w:val="left" w:pos="2055"/>
        </w:tabs>
        <w:rPr>
          <w:b/>
        </w:rPr>
      </w:pPr>
      <w:r w:rsidRPr="000C2662">
        <w:t xml:space="preserve"> </w:t>
      </w:r>
    </w:p>
    <w:p w:rsidR="00004772" w:rsidRDefault="00004772" w:rsidP="00004772">
      <w:r>
        <w:t>Minimálna výška nájmu je daná podľa Štatútu mesta Košice -  čl. D.</w:t>
      </w:r>
      <w:r w:rsidR="00E557D4">
        <w:t>2</w:t>
      </w:r>
      <w:r>
        <w:t xml:space="preserve"> ods. </w:t>
      </w:r>
      <w:r w:rsidR="00E557D4">
        <w:t>c</w:t>
      </w:r>
      <w:r>
        <w:t xml:space="preserve">. výška  nájomného za nájom priestorov </w:t>
      </w:r>
      <w:r w:rsidR="00E557D4">
        <w:t>0,2 €/m2/hod</w:t>
      </w:r>
      <w:r>
        <w:t>.</w:t>
      </w:r>
      <w:r w:rsidR="00E557D4">
        <w:t>(ak ide o hodinový nájom)</w:t>
      </w:r>
    </w:p>
    <w:p w:rsidR="00F074A8" w:rsidRDefault="00F074A8" w:rsidP="00004772"/>
    <w:p w:rsidR="00004772" w:rsidRPr="00F074A8" w:rsidRDefault="00F074A8" w:rsidP="00004772">
      <w:pPr>
        <w:spacing w:line="276" w:lineRule="auto"/>
        <w:rPr>
          <w:b/>
        </w:rPr>
      </w:pPr>
      <w:r w:rsidRPr="00F074A8">
        <w:rPr>
          <w:b/>
        </w:rPr>
        <w:t xml:space="preserve">a) </w:t>
      </w:r>
      <w:r w:rsidR="00004772" w:rsidRPr="00F074A8">
        <w:rPr>
          <w:b/>
        </w:rPr>
        <w:t xml:space="preserve">Výška nájmu </w:t>
      </w:r>
      <w:r w:rsidR="00E557D4" w:rsidRPr="00F074A8">
        <w:rPr>
          <w:b/>
        </w:rPr>
        <w:t xml:space="preserve"> za triedy 201, 313, 314, 214</w:t>
      </w:r>
      <w:r w:rsidR="00004772" w:rsidRPr="00F074A8">
        <w:rPr>
          <w:b/>
        </w:rPr>
        <w:t xml:space="preserve"> </w:t>
      </w:r>
    </w:p>
    <w:p w:rsidR="00004772" w:rsidRDefault="00004772" w:rsidP="00004772">
      <w:pPr>
        <w:pStyle w:val="Default"/>
        <w:numPr>
          <w:ilvl w:val="0"/>
          <w:numId w:val="20"/>
        </w:numPr>
        <w:spacing w:line="276" w:lineRule="auto"/>
      </w:pPr>
      <w:r w:rsidRPr="000C2662">
        <w:t>prenajatá pl</w:t>
      </w:r>
      <w:r>
        <w:t xml:space="preserve">ocha: </w:t>
      </w:r>
      <w:r w:rsidR="00E557D4">
        <w:t>224,82</w:t>
      </w:r>
      <w:r>
        <w:t xml:space="preserve"> </w:t>
      </w:r>
      <w:r w:rsidRPr="00B461A6">
        <w:t>m²</w:t>
      </w:r>
      <w:r>
        <w:t xml:space="preserve">  </w:t>
      </w:r>
    </w:p>
    <w:p w:rsidR="009525E1" w:rsidRPr="009525E1" w:rsidRDefault="00004772" w:rsidP="009525E1">
      <w:pPr>
        <w:pStyle w:val="Default"/>
        <w:numPr>
          <w:ilvl w:val="0"/>
          <w:numId w:val="20"/>
        </w:numPr>
        <w:spacing w:line="276" w:lineRule="auto"/>
        <w:rPr>
          <w:b/>
        </w:rPr>
      </w:pPr>
      <w:r w:rsidRPr="002A3D78">
        <w:rPr>
          <w:b/>
        </w:rPr>
        <w:t>Výška nájmu:</w:t>
      </w:r>
      <w:r>
        <w:t xml:space="preserve"> </w:t>
      </w:r>
      <w:r w:rsidRPr="000C2662">
        <w:t xml:space="preserve"> </w:t>
      </w:r>
      <w:r w:rsidR="009525E1" w:rsidRPr="00126DC9">
        <w:rPr>
          <w:b/>
        </w:rPr>
        <w:t>224,82</w:t>
      </w:r>
      <w:r>
        <w:rPr>
          <w:b/>
          <w:bCs/>
        </w:rPr>
        <w:t xml:space="preserve"> </w:t>
      </w:r>
      <w:r w:rsidRPr="002A3D78">
        <w:rPr>
          <w:b/>
        </w:rPr>
        <w:t>m²</w:t>
      </w:r>
      <w:r>
        <w:t xml:space="preserve"> </w:t>
      </w:r>
      <w:r w:rsidRPr="002A3D78">
        <w:rPr>
          <w:b/>
          <w:bCs/>
        </w:rPr>
        <w:t xml:space="preserve">x </w:t>
      </w:r>
      <w:r w:rsidR="009525E1">
        <w:rPr>
          <w:b/>
          <w:bCs/>
        </w:rPr>
        <w:t>0,2</w:t>
      </w:r>
      <w:r w:rsidRPr="002A3D78">
        <w:rPr>
          <w:b/>
          <w:bCs/>
        </w:rPr>
        <w:t>- €/</w:t>
      </w:r>
      <w:r w:rsidR="009525E1">
        <w:rPr>
          <w:b/>
          <w:bCs/>
        </w:rPr>
        <w:t>m2</w:t>
      </w:r>
      <w:r w:rsidRPr="002A3D78">
        <w:rPr>
          <w:b/>
          <w:bCs/>
        </w:rPr>
        <w:t xml:space="preserve"> = </w:t>
      </w:r>
      <w:r w:rsidR="009525E1">
        <w:rPr>
          <w:b/>
          <w:bCs/>
        </w:rPr>
        <w:t>44,96</w:t>
      </w:r>
      <w:r w:rsidRPr="002A3D78">
        <w:rPr>
          <w:b/>
          <w:bCs/>
        </w:rPr>
        <w:t xml:space="preserve"> €</w:t>
      </w:r>
      <w:r>
        <w:rPr>
          <w:b/>
          <w:bCs/>
        </w:rPr>
        <w:t xml:space="preserve">/ </w:t>
      </w:r>
      <w:r w:rsidR="009525E1">
        <w:rPr>
          <w:b/>
          <w:bCs/>
        </w:rPr>
        <w:t>hod. x 5hod. =224,82</w:t>
      </w:r>
      <w:r>
        <w:rPr>
          <w:b/>
          <w:bCs/>
        </w:rPr>
        <w:t xml:space="preserve"> </w:t>
      </w:r>
      <w:r w:rsidRPr="002A3D78">
        <w:rPr>
          <w:b/>
          <w:bCs/>
        </w:rPr>
        <w:t>€</w:t>
      </w:r>
    </w:p>
    <w:p w:rsidR="00004772" w:rsidRDefault="009525E1" w:rsidP="00F074A8">
      <w:pPr>
        <w:pStyle w:val="Default"/>
        <w:spacing w:line="276" w:lineRule="auto"/>
        <w:ind w:left="720"/>
        <w:rPr>
          <w:b/>
        </w:rPr>
      </w:pPr>
      <w:bookmarkStart w:id="0" w:name="_GoBack"/>
      <w:bookmarkEnd w:id="0"/>
      <w:r>
        <w:rPr>
          <w:b/>
        </w:rPr>
        <w:t xml:space="preserve"> </w:t>
      </w:r>
    </w:p>
    <w:p w:rsidR="00004772" w:rsidRPr="000C2662" w:rsidRDefault="00004772" w:rsidP="00004772">
      <w:pPr>
        <w:pStyle w:val="Default"/>
        <w:spacing w:line="276" w:lineRule="auto"/>
      </w:pPr>
      <w:r w:rsidRPr="00DD5F84">
        <w:rPr>
          <w:b/>
        </w:rPr>
        <w:t xml:space="preserve">b) </w:t>
      </w:r>
      <w:r>
        <w:rPr>
          <w:b/>
        </w:rPr>
        <w:t>D</w:t>
      </w:r>
      <w:r w:rsidRPr="00DD5F84">
        <w:rPr>
          <w:b/>
        </w:rPr>
        <w:t>odávka médií</w:t>
      </w:r>
      <w:r w:rsidRPr="000C2662">
        <w:t xml:space="preserve"> (vody, tepla, elektrickej energie atď.) , ktoré uhrádza nájomca ako zálohové platby podľa rozpisu a to: </w:t>
      </w:r>
    </w:p>
    <w:p w:rsidR="00004772" w:rsidRPr="000C2662" w:rsidRDefault="00004772" w:rsidP="00004772">
      <w:pPr>
        <w:pStyle w:val="Default"/>
        <w:spacing w:after="25" w:line="276" w:lineRule="auto"/>
      </w:pPr>
      <w:r w:rsidRPr="000C2662">
        <w:t xml:space="preserve">Teplo                                                                                                              </w:t>
      </w:r>
      <w:r w:rsidR="009525E1">
        <w:t>109,97</w:t>
      </w:r>
      <w:r w:rsidRPr="000C2662">
        <w:t xml:space="preserve"> € </w:t>
      </w:r>
    </w:p>
    <w:p w:rsidR="00004772" w:rsidRPr="000C2662" w:rsidRDefault="00004772" w:rsidP="00004772">
      <w:pPr>
        <w:pStyle w:val="Default"/>
        <w:spacing w:after="25" w:line="276" w:lineRule="auto"/>
      </w:pPr>
      <w:r w:rsidRPr="000C2662">
        <w:t xml:space="preserve">Vodné, stočné                                                                                                  </w:t>
      </w:r>
      <w:r w:rsidR="009525E1">
        <w:t>12,67</w:t>
      </w:r>
      <w:r w:rsidRPr="000C2662">
        <w:t xml:space="preserve"> € </w:t>
      </w:r>
    </w:p>
    <w:p w:rsidR="00004772" w:rsidRPr="000C2662" w:rsidRDefault="00004772" w:rsidP="00004772">
      <w:pPr>
        <w:pStyle w:val="Default"/>
        <w:spacing w:after="25" w:line="276" w:lineRule="auto"/>
      </w:pPr>
      <w:r w:rsidRPr="000C2662">
        <w:t xml:space="preserve">Elektrická energia                                                                                           </w:t>
      </w:r>
      <w:r w:rsidR="009525E1">
        <w:t xml:space="preserve"> </w:t>
      </w:r>
      <w:r w:rsidRPr="000C2662">
        <w:t xml:space="preserve"> </w:t>
      </w:r>
      <w:r w:rsidR="009525E1">
        <w:t>7,87</w:t>
      </w:r>
      <w:r w:rsidRPr="000C2662">
        <w:t xml:space="preserve"> € </w:t>
      </w:r>
    </w:p>
    <w:p w:rsidR="00004772" w:rsidRPr="000C2662" w:rsidRDefault="00004772" w:rsidP="00004772">
      <w:pPr>
        <w:pStyle w:val="Default"/>
        <w:spacing w:after="25" w:line="276" w:lineRule="auto"/>
      </w:pPr>
      <w:r w:rsidRPr="000C2662">
        <w:t>Ostatné náklady ( od</w:t>
      </w:r>
      <w:r>
        <w:t>voz komunálneho odpadu, revízie</w:t>
      </w:r>
      <w:r w:rsidRPr="000C2662">
        <w:t xml:space="preserve">)               </w:t>
      </w:r>
      <w:r>
        <w:t xml:space="preserve">                </w:t>
      </w:r>
      <w:r w:rsidR="009525E1">
        <w:t xml:space="preserve"> </w:t>
      </w:r>
      <w:r>
        <w:t xml:space="preserve"> </w:t>
      </w:r>
      <w:r w:rsidR="009525E1">
        <w:t>5,35</w:t>
      </w:r>
      <w:r w:rsidRPr="000C2662">
        <w:t xml:space="preserve"> € </w:t>
      </w:r>
    </w:p>
    <w:p w:rsidR="00004772" w:rsidRPr="000C2662" w:rsidRDefault="00004772" w:rsidP="00004772">
      <w:pPr>
        <w:pStyle w:val="Default"/>
        <w:spacing w:line="276" w:lineRule="auto"/>
        <w:rPr>
          <w:b/>
          <w:bCs/>
        </w:rPr>
      </w:pPr>
    </w:p>
    <w:p w:rsidR="00004772" w:rsidRPr="000C2662" w:rsidRDefault="00004772" w:rsidP="00004772">
      <w:pPr>
        <w:pStyle w:val="Default"/>
        <w:spacing w:line="276" w:lineRule="auto"/>
        <w:rPr>
          <w:b/>
          <w:bCs/>
        </w:rPr>
      </w:pPr>
      <w:r w:rsidRPr="000C2662">
        <w:rPr>
          <w:b/>
          <w:bCs/>
        </w:rPr>
        <w:t xml:space="preserve"> Spolu za služby                                                                                            </w:t>
      </w:r>
      <w:r w:rsidR="009525E1">
        <w:rPr>
          <w:b/>
          <w:bCs/>
        </w:rPr>
        <w:t>135,86 €</w:t>
      </w:r>
    </w:p>
    <w:p w:rsidR="00004772" w:rsidRPr="000C2662" w:rsidRDefault="00004772" w:rsidP="00004772">
      <w:pPr>
        <w:pStyle w:val="Default"/>
        <w:spacing w:line="276" w:lineRule="auto"/>
        <w:rPr>
          <w:b/>
          <w:bCs/>
        </w:rPr>
      </w:pPr>
      <w:r>
        <w:rPr>
          <w:b/>
          <w:bCs/>
        </w:rPr>
        <w:t>Výška služby</w:t>
      </w:r>
      <w:r w:rsidR="009525E1">
        <w:rPr>
          <w:b/>
          <w:bCs/>
        </w:rPr>
        <w:t>: 135,86</w:t>
      </w:r>
      <w:r>
        <w:rPr>
          <w:b/>
          <w:bCs/>
        </w:rPr>
        <w:t xml:space="preserve"> €</w:t>
      </w:r>
    </w:p>
    <w:p w:rsidR="00004772" w:rsidRPr="000C2662" w:rsidRDefault="00004772" w:rsidP="00004772">
      <w:pPr>
        <w:pStyle w:val="Default"/>
        <w:spacing w:line="276" w:lineRule="auto"/>
        <w:rPr>
          <w:b/>
          <w:bCs/>
        </w:rPr>
      </w:pPr>
    </w:p>
    <w:p w:rsidR="00004772" w:rsidRDefault="00004772" w:rsidP="00004772">
      <w:pPr>
        <w:pStyle w:val="Default"/>
        <w:spacing w:line="276" w:lineRule="auto"/>
        <w:rPr>
          <w:b/>
          <w:bCs/>
        </w:rPr>
      </w:pPr>
      <w:r w:rsidRPr="000C2662">
        <w:rPr>
          <w:b/>
          <w:bCs/>
        </w:rPr>
        <w:t xml:space="preserve">Rekapitulácia úhrady za služby a nájomné: </w:t>
      </w:r>
      <w:r>
        <w:rPr>
          <w:b/>
          <w:bCs/>
        </w:rPr>
        <w:t>2</w:t>
      </w:r>
      <w:r w:rsidR="009525E1">
        <w:rPr>
          <w:b/>
          <w:bCs/>
        </w:rPr>
        <w:t>24,82</w:t>
      </w:r>
      <w:r>
        <w:rPr>
          <w:b/>
          <w:bCs/>
        </w:rPr>
        <w:t xml:space="preserve"> + </w:t>
      </w:r>
      <w:r w:rsidR="009525E1">
        <w:rPr>
          <w:b/>
          <w:bCs/>
        </w:rPr>
        <w:t>135,86</w:t>
      </w:r>
      <w:r>
        <w:rPr>
          <w:b/>
          <w:bCs/>
        </w:rPr>
        <w:t xml:space="preserve"> =</w:t>
      </w:r>
      <w:r w:rsidR="009525E1">
        <w:rPr>
          <w:b/>
          <w:bCs/>
        </w:rPr>
        <w:t>360,68</w:t>
      </w:r>
      <w:r w:rsidRPr="000C2662">
        <w:rPr>
          <w:b/>
          <w:bCs/>
        </w:rPr>
        <w:t xml:space="preserve"> </w:t>
      </w:r>
      <w:r>
        <w:rPr>
          <w:b/>
          <w:bCs/>
        </w:rPr>
        <w:t xml:space="preserve"> </w:t>
      </w:r>
      <w:r w:rsidRPr="000C2662">
        <w:rPr>
          <w:b/>
          <w:bCs/>
        </w:rPr>
        <w:t>€</w:t>
      </w:r>
    </w:p>
    <w:p w:rsidR="00AB0CC7" w:rsidRDefault="00AB0CC7" w:rsidP="00004772">
      <w:pPr>
        <w:pStyle w:val="Default"/>
        <w:spacing w:line="276" w:lineRule="auto"/>
        <w:rPr>
          <w:b/>
          <w:bCs/>
        </w:rPr>
      </w:pPr>
    </w:p>
    <w:p w:rsidR="00004772" w:rsidRPr="000C2662" w:rsidRDefault="00004772" w:rsidP="00004772">
      <w:pPr>
        <w:pStyle w:val="Default"/>
        <w:spacing w:line="276" w:lineRule="auto"/>
      </w:pPr>
      <w:r w:rsidRPr="000C2662">
        <w:rPr>
          <w:b/>
          <w:bCs/>
        </w:rPr>
        <w:t xml:space="preserve">Fakturácia:   </w:t>
      </w:r>
      <w:r w:rsidR="00AB0CC7">
        <w:rPr>
          <w:b/>
          <w:bCs/>
        </w:rPr>
        <w:t>360,68</w:t>
      </w:r>
      <w:r w:rsidR="0066792A">
        <w:rPr>
          <w:b/>
          <w:bCs/>
        </w:rPr>
        <w:t xml:space="preserve"> €</w:t>
      </w:r>
    </w:p>
    <w:p w:rsidR="00004772" w:rsidRPr="000C2662" w:rsidRDefault="00004772" w:rsidP="00004772">
      <w:pPr>
        <w:pStyle w:val="Default"/>
        <w:spacing w:line="276" w:lineRule="auto"/>
      </w:pPr>
      <w:r w:rsidRPr="000C2662">
        <w:rPr>
          <w:b/>
          <w:bCs/>
        </w:rPr>
        <w:t xml:space="preserve"> </w:t>
      </w: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004772" w:rsidRDefault="00004772"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Pr="00CA528F" w:rsidRDefault="00AB0CC7" w:rsidP="00192357">
      <w:pPr>
        <w:tabs>
          <w:tab w:val="left" w:pos="2055"/>
        </w:tabs>
        <w:ind w:left="180"/>
        <w:rPr>
          <w:lang w:val="hu-HU"/>
        </w:rPr>
      </w:pPr>
    </w:p>
    <w:p w:rsidR="00AB0CC7" w:rsidRDefault="00AB0CC7" w:rsidP="00192357">
      <w:pPr>
        <w:tabs>
          <w:tab w:val="left" w:pos="2055"/>
        </w:tabs>
        <w:ind w:left="180"/>
      </w:pPr>
      <w:r>
        <w:t>Melléklet 1</w:t>
      </w:r>
    </w:p>
    <w:p w:rsidR="00AB0CC7" w:rsidRPr="0068417E" w:rsidRDefault="00AB0CC7" w:rsidP="00AB0CC7">
      <w:pPr>
        <w:tabs>
          <w:tab w:val="left" w:pos="3675"/>
        </w:tabs>
        <w:ind w:left="180"/>
        <w:rPr>
          <w:b/>
        </w:rPr>
      </w:pPr>
      <w:r>
        <w:tab/>
      </w:r>
      <w:r w:rsidRPr="0068417E">
        <w:rPr>
          <w:b/>
        </w:rPr>
        <w:t>Bérleti ajánlat</w:t>
      </w: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192357">
      <w:pPr>
        <w:tabs>
          <w:tab w:val="left" w:pos="2055"/>
        </w:tabs>
        <w:ind w:left="180"/>
      </w:pPr>
    </w:p>
    <w:p w:rsidR="00AB0CC7" w:rsidRDefault="00AB0CC7" w:rsidP="00AB0CC7">
      <w:pPr>
        <w:jc w:val="both"/>
        <w:rPr>
          <w:b/>
          <w:bCs/>
          <w:iCs/>
          <w:sz w:val="22"/>
          <w:szCs w:val="22"/>
        </w:rPr>
      </w:pPr>
      <w:r>
        <w:rPr>
          <w:b/>
          <w:bCs/>
          <w:iCs/>
          <w:sz w:val="22"/>
          <w:szCs w:val="22"/>
        </w:rPr>
        <w:t>Márai Sándor Magyar Tanítási Nyelv</w:t>
      </w:r>
      <w:r>
        <w:rPr>
          <w:b/>
          <w:bCs/>
          <w:iCs/>
          <w:sz w:val="22"/>
          <w:szCs w:val="22"/>
          <w:lang w:val="hu-HU"/>
        </w:rPr>
        <w:t>ű Gimnázium és Alapiskola, Kuzmányho 6, Košice</w:t>
      </w:r>
      <w:r>
        <w:rPr>
          <w:b/>
          <w:bCs/>
          <w:iCs/>
          <w:sz w:val="22"/>
          <w:szCs w:val="22"/>
        </w:rPr>
        <w:tab/>
      </w:r>
    </w:p>
    <w:p w:rsidR="0068417E" w:rsidRDefault="0068417E" w:rsidP="00AB0CC7">
      <w:pPr>
        <w:jc w:val="both"/>
        <w:rPr>
          <w:b/>
          <w:bCs/>
          <w:iCs/>
          <w:sz w:val="22"/>
          <w:szCs w:val="22"/>
        </w:rPr>
      </w:pPr>
      <w:r>
        <w:rPr>
          <w:b/>
          <w:bCs/>
          <w:iCs/>
          <w:sz w:val="22"/>
          <w:szCs w:val="22"/>
        </w:rPr>
        <w:t xml:space="preserve">                                                                  bérleti ajánlata</w:t>
      </w:r>
    </w:p>
    <w:p w:rsidR="0068417E" w:rsidRDefault="0068417E" w:rsidP="00AB0CC7">
      <w:pPr>
        <w:jc w:val="both"/>
        <w:rPr>
          <w:b/>
          <w:bCs/>
          <w:iCs/>
          <w:sz w:val="22"/>
          <w:szCs w:val="22"/>
        </w:rPr>
      </w:pPr>
    </w:p>
    <w:p w:rsidR="0068417E" w:rsidRDefault="0068417E" w:rsidP="00AB0CC7">
      <w:pPr>
        <w:jc w:val="both"/>
        <w:rPr>
          <w:b/>
          <w:bCs/>
          <w:iCs/>
          <w:sz w:val="22"/>
          <w:szCs w:val="22"/>
        </w:rPr>
      </w:pPr>
    </w:p>
    <w:p w:rsidR="0068417E" w:rsidRDefault="0068417E" w:rsidP="00AB0CC7">
      <w:pPr>
        <w:jc w:val="both"/>
        <w:rPr>
          <w:b/>
          <w:bCs/>
          <w:iCs/>
          <w:sz w:val="22"/>
          <w:szCs w:val="22"/>
        </w:rPr>
      </w:pPr>
    </w:p>
    <w:p w:rsidR="00D219F3" w:rsidRPr="00D219F3" w:rsidRDefault="0068417E" w:rsidP="00AB0CC7">
      <w:pPr>
        <w:jc w:val="both"/>
        <w:rPr>
          <w:bCs/>
          <w:iCs/>
        </w:rPr>
      </w:pPr>
      <w:r w:rsidRPr="00D219F3">
        <w:rPr>
          <w:bCs/>
          <w:iCs/>
        </w:rPr>
        <w:t xml:space="preserve">      A</w:t>
      </w:r>
      <w:r w:rsidR="00D219F3" w:rsidRPr="00D219F3">
        <w:rPr>
          <w:bCs/>
          <w:iCs/>
        </w:rPr>
        <w:t> minimális bér</w:t>
      </w:r>
      <w:r w:rsidR="00D219F3">
        <w:rPr>
          <w:bCs/>
          <w:iCs/>
        </w:rPr>
        <w:t xml:space="preserve">leti díj </w:t>
      </w:r>
      <w:r w:rsidR="00D219F3" w:rsidRPr="00D219F3">
        <w:rPr>
          <w:bCs/>
          <w:iCs/>
        </w:rPr>
        <w:t>a</w:t>
      </w:r>
      <w:r w:rsidR="00E47306">
        <w:rPr>
          <w:bCs/>
          <w:iCs/>
        </w:rPr>
        <w:t> Városi rendelet</w:t>
      </w:r>
      <w:r w:rsidR="00D219F3" w:rsidRPr="00D219F3">
        <w:rPr>
          <w:bCs/>
          <w:iCs/>
        </w:rPr>
        <w:t xml:space="preserve"> D.2 cikkje és c. bekezdése szerint 0,2 €/m2/ó.</w:t>
      </w:r>
    </w:p>
    <w:p w:rsidR="00D219F3" w:rsidRPr="00CA528F" w:rsidRDefault="00D219F3" w:rsidP="00CA528F">
      <w:pPr>
        <w:pStyle w:val="Odsekzoznamu"/>
        <w:numPr>
          <w:ilvl w:val="0"/>
          <w:numId w:val="24"/>
        </w:numPr>
        <w:jc w:val="both"/>
        <w:rPr>
          <w:bCs/>
          <w:iCs/>
        </w:rPr>
      </w:pPr>
      <w:r w:rsidRPr="00CA528F">
        <w:rPr>
          <w:bCs/>
          <w:iCs/>
        </w:rPr>
        <w:t> bérleti díj a k</w:t>
      </w:r>
      <w:r w:rsidRPr="00CA528F">
        <w:rPr>
          <w:bCs/>
          <w:iCs/>
          <w:lang w:val="hu-HU"/>
        </w:rPr>
        <w:t>övetkező oszt</w:t>
      </w:r>
      <w:r w:rsidRPr="00CA528F">
        <w:rPr>
          <w:bCs/>
          <w:iCs/>
        </w:rPr>
        <w:t>ályokért: 201, 313, 314, 214</w:t>
      </w:r>
    </w:p>
    <w:p w:rsidR="00A4616C" w:rsidRDefault="00A4616C" w:rsidP="00AB0CC7">
      <w:pPr>
        <w:jc w:val="both"/>
        <w:rPr>
          <w:bCs/>
          <w:iCs/>
        </w:rPr>
      </w:pPr>
    </w:p>
    <w:p w:rsidR="00A4616C" w:rsidRDefault="00A4616C" w:rsidP="00A4616C">
      <w:pPr>
        <w:pStyle w:val="Odsekzoznamu"/>
        <w:numPr>
          <w:ilvl w:val="0"/>
          <w:numId w:val="20"/>
        </w:numPr>
        <w:jc w:val="both"/>
        <w:rPr>
          <w:sz w:val="24"/>
          <w:szCs w:val="24"/>
        </w:rPr>
      </w:pPr>
      <w:r w:rsidRPr="00A4616C">
        <w:rPr>
          <w:sz w:val="24"/>
          <w:szCs w:val="24"/>
        </w:rPr>
        <w:t>a bérelt osztályok területe:    224,82 m2</w:t>
      </w:r>
    </w:p>
    <w:p w:rsidR="00A4616C" w:rsidRPr="00A4616C" w:rsidRDefault="00A4616C" w:rsidP="00A4616C">
      <w:pPr>
        <w:pStyle w:val="Odsekzoznamu"/>
        <w:numPr>
          <w:ilvl w:val="0"/>
          <w:numId w:val="20"/>
        </w:numPr>
        <w:jc w:val="both"/>
        <w:rPr>
          <w:b/>
          <w:sz w:val="24"/>
          <w:szCs w:val="24"/>
        </w:rPr>
      </w:pPr>
      <w:r w:rsidRPr="00A4616C">
        <w:rPr>
          <w:b/>
          <w:sz w:val="24"/>
          <w:szCs w:val="24"/>
        </w:rPr>
        <w:t>bérleti díj : 224,82 m2 x 0,2 €/m2 = 44,96 €/ó x 5 ó = 224,82 €</w:t>
      </w:r>
    </w:p>
    <w:p w:rsidR="00CA528F" w:rsidRDefault="00CA528F" w:rsidP="00CA528F">
      <w:pPr>
        <w:tabs>
          <w:tab w:val="left" w:pos="2055"/>
        </w:tabs>
      </w:pPr>
    </w:p>
    <w:p w:rsidR="00CA528F" w:rsidRPr="00CA528F" w:rsidRDefault="00CA528F" w:rsidP="00CA528F">
      <w:pPr>
        <w:pStyle w:val="Odsekzoznamu"/>
        <w:numPr>
          <w:ilvl w:val="0"/>
          <w:numId w:val="24"/>
        </w:numPr>
        <w:tabs>
          <w:tab w:val="left" w:pos="2055"/>
        </w:tabs>
        <w:rPr>
          <w:b/>
        </w:rPr>
      </w:pPr>
      <w:r>
        <w:t>szolgáltatás, amelyet a bérl</w:t>
      </w:r>
      <w:r>
        <w:rPr>
          <w:lang w:val="hu-HU"/>
        </w:rPr>
        <w:t>ő</w:t>
      </w:r>
      <w:r>
        <w:t xml:space="preserve"> térit az iskola részére</w:t>
      </w:r>
    </w:p>
    <w:p w:rsidR="00CA528F" w:rsidRDefault="00CA528F" w:rsidP="00CA528F">
      <w:pPr>
        <w:pStyle w:val="Odsekzoznamu"/>
        <w:tabs>
          <w:tab w:val="left" w:pos="2055"/>
        </w:tabs>
      </w:pPr>
    </w:p>
    <w:p w:rsidR="00CA528F" w:rsidRPr="00CA528F" w:rsidRDefault="00CA528F" w:rsidP="00CA528F">
      <w:pPr>
        <w:pStyle w:val="Odsekzoznamu"/>
        <w:numPr>
          <w:ilvl w:val="0"/>
          <w:numId w:val="20"/>
        </w:numPr>
        <w:tabs>
          <w:tab w:val="left" w:pos="2055"/>
        </w:tabs>
        <w:rPr>
          <w:b/>
        </w:rPr>
      </w:pPr>
      <w:r>
        <w:t>f</w:t>
      </w:r>
      <w:r>
        <w:rPr>
          <w:lang w:val="hu-HU"/>
        </w:rPr>
        <w:t>ű</w:t>
      </w:r>
      <w:r>
        <w:t>tés                            109,97 €</w:t>
      </w:r>
    </w:p>
    <w:p w:rsidR="00CA528F" w:rsidRPr="00CA528F" w:rsidRDefault="00CA528F" w:rsidP="00CA528F">
      <w:pPr>
        <w:pStyle w:val="Odsekzoznamu"/>
        <w:numPr>
          <w:ilvl w:val="0"/>
          <w:numId w:val="20"/>
        </w:numPr>
        <w:tabs>
          <w:tab w:val="left" w:pos="2055"/>
        </w:tabs>
        <w:rPr>
          <w:b/>
        </w:rPr>
      </w:pPr>
      <w:r>
        <w:t>víz                                  12,67 €</w:t>
      </w:r>
    </w:p>
    <w:p w:rsidR="00AB0CC7" w:rsidRPr="00CA528F" w:rsidRDefault="00CA528F" w:rsidP="00CA528F">
      <w:pPr>
        <w:pStyle w:val="Odsekzoznamu"/>
        <w:numPr>
          <w:ilvl w:val="0"/>
          <w:numId w:val="20"/>
        </w:numPr>
        <w:tabs>
          <w:tab w:val="left" w:pos="2055"/>
        </w:tabs>
        <w:rPr>
          <w:b/>
        </w:rPr>
      </w:pPr>
      <w:r>
        <w:t>villany</w:t>
      </w:r>
      <w:r w:rsidR="00AB0CC7">
        <w:tab/>
      </w:r>
      <w:r w:rsidR="00AB0CC7">
        <w:tab/>
      </w:r>
      <w:r>
        <w:t xml:space="preserve">            7,87 €</w:t>
      </w:r>
    </w:p>
    <w:p w:rsidR="00CA528F" w:rsidRPr="00CA528F" w:rsidRDefault="00CA528F" w:rsidP="00CA528F">
      <w:pPr>
        <w:pStyle w:val="Odsekzoznamu"/>
        <w:numPr>
          <w:ilvl w:val="0"/>
          <w:numId w:val="20"/>
        </w:numPr>
        <w:tabs>
          <w:tab w:val="left" w:pos="2055"/>
        </w:tabs>
        <w:rPr>
          <w:b/>
          <w:u w:val="single"/>
        </w:rPr>
      </w:pPr>
      <w:r w:rsidRPr="00CA528F">
        <w:rPr>
          <w:u w:val="single"/>
        </w:rPr>
        <w:t>egyébb                           5,35 €</w:t>
      </w:r>
    </w:p>
    <w:p w:rsidR="00CA528F" w:rsidRDefault="00CA528F" w:rsidP="00CA528F">
      <w:pPr>
        <w:pStyle w:val="Odsekzoznamu"/>
        <w:tabs>
          <w:tab w:val="left" w:pos="2055"/>
        </w:tabs>
        <w:rPr>
          <w:b/>
        </w:rPr>
      </w:pPr>
      <w:r w:rsidRPr="00CA528F">
        <w:rPr>
          <w:b/>
        </w:rPr>
        <w:t xml:space="preserve">összesen:                   135,86 </w:t>
      </w:r>
      <w:r>
        <w:rPr>
          <w:b/>
        </w:rPr>
        <w:t>€</w:t>
      </w:r>
    </w:p>
    <w:p w:rsidR="00CA528F" w:rsidRDefault="00CA528F" w:rsidP="00CA528F">
      <w:pPr>
        <w:pStyle w:val="Odsekzoznamu"/>
        <w:tabs>
          <w:tab w:val="left" w:pos="2055"/>
        </w:tabs>
        <w:rPr>
          <w:b/>
        </w:rPr>
      </w:pPr>
    </w:p>
    <w:p w:rsidR="00CA528F" w:rsidRDefault="00EB7509" w:rsidP="00CA528F">
      <w:pPr>
        <w:pStyle w:val="Odsekzoznamu"/>
        <w:tabs>
          <w:tab w:val="left" w:pos="2055"/>
        </w:tabs>
        <w:rPr>
          <w:b/>
        </w:rPr>
      </w:pPr>
      <w:r>
        <w:rPr>
          <w:b/>
        </w:rPr>
        <w:t>A bérleti díj és szolgáltatás összesen: 224,82 € + 135,86 € = 360,68 €</w:t>
      </w:r>
    </w:p>
    <w:p w:rsidR="00EB7509" w:rsidRDefault="00EB7509" w:rsidP="00CA528F">
      <w:pPr>
        <w:pStyle w:val="Odsekzoznamu"/>
        <w:tabs>
          <w:tab w:val="left" w:pos="2055"/>
        </w:tabs>
        <w:rPr>
          <w:b/>
        </w:rPr>
      </w:pPr>
    </w:p>
    <w:p w:rsidR="00EB7509" w:rsidRDefault="00EB7509" w:rsidP="00CA528F">
      <w:pPr>
        <w:pStyle w:val="Odsekzoznamu"/>
        <w:tabs>
          <w:tab w:val="left" w:pos="2055"/>
        </w:tabs>
        <w:rPr>
          <w:b/>
        </w:rPr>
      </w:pPr>
    </w:p>
    <w:p w:rsidR="00EB7509" w:rsidRPr="00CA528F" w:rsidRDefault="00EB7509" w:rsidP="00CA528F">
      <w:pPr>
        <w:pStyle w:val="Odsekzoznamu"/>
        <w:tabs>
          <w:tab w:val="left" w:pos="2055"/>
        </w:tabs>
        <w:rPr>
          <w:b/>
        </w:rPr>
      </w:pPr>
      <w:r>
        <w:rPr>
          <w:b/>
        </w:rPr>
        <w:t>Számla összesen : 360,68 €</w:t>
      </w:r>
    </w:p>
    <w:sectPr w:rsidR="00EB7509" w:rsidRPr="00CA528F" w:rsidSect="00300E8A">
      <w:headerReference w:type="default" r:id="rId8"/>
      <w:footerReference w:type="even" r:id="rId9"/>
      <w:footerReference w:type="default" r:id="rId10"/>
      <w:pgSz w:w="11906" w:h="16838"/>
      <w:pgMar w:top="1134" w:right="9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4E" w:rsidRDefault="00E13F4E">
      <w:r>
        <w:separator/>
      </w:r>
    </w:p>
  </w:endnote>
  <w:endnote w:type="continuationSeparator" w:id="0">
    <w:p w:rsidR="00E13F4E" w:rsidRDefault="00E1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00" w:rsidRDefault="00C37937" w:rsidP="007F4FA4">
    <w:pPr>
      <w:pStyle w:val="Pta"/>
      <w:framePr w:wrap="around" w:vAnchor="text" w:hAnchor="margin" w:xAlign="center" w:y="1"/>
      <w:rPr>
        <w:rStyle w:val="slostrany"/>
      </w:rPr>
    </w:pPr>
    <w:r>
      <w:rPr>
        <w:rStyle w:val="slostrany"/>
      </w:rPr>
      <w:fldChar w:fldCharType="begin"/>
    </w:r>
    <w:r w:rsidR="00EC0400">
      <w:rPr>
        <w:rStyle w:val="slostrany"/>
      </w:rPr>
      <w:instrText xml:space="preserve">PAGE  </w:instrText>
    </w:r>
    <w:r>
      <w:rPr>
        <w:rStyle w:val="slostrany"/>
      </w:rPr>
      <w:fldChar w:fldCharType="end"/>
    </w:r>
  </w:p>
  <w:p w:rsidR="00EC0400" w:rsidRDefault="00EC040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00" w:rsidRDefault="00C37937" w:rsidP="007F4FA4">
    <w:pPr>
      <w:pStyle w:val="Pta"/>
      <w:framePr w:wrap="around" w:vAnchor="text" w:hAnchor="margin" w:xAlign="center" w:y="1"/>
      <w:rPr>
        <w:rStyle w:val="slostrany"/>
      </w:rPr>
    </w:pPr>
    <w:r>
      <w:rPr>
        <w:rStyle w:val="slostrany"/>
      </w:rPr>
      <w:fldChar w:fldCharType="begin"/>
    </w:r>
    <w:r w:rsidR="00EC0400">
      <w:rPr>
        <w:rStyle w:val="slostrany"/>
      </w:rPr>
      <w:instrText xml:space="preserve">PAGE  </w:instrText>
    </w:r>
    <w:r>
      <w:rPr>
        <w:rStyle w:val="slostrany"/>
      </w:rPr>
      <w:fldChar w:fldCharType="separate"/>
    </w:r>
    <w:r w:rsidR="00F074A8">
      <w:rPr>
        <w:rStyle w:val="slostrany"/>
        <w:noProof/>
      </w:rPr>
      <w:t>7</w:t>
    </w:r>
    <w:r>
      <w:rPr>
        <w:rStyle w:val="slostrany"/>
      </w:rPr>
      <w:fldChar w:fldCharType="end"/>
    </w:r>
  </w:p>
  <w:p w:rsidR="00EC0400" w:rsidRDefault="00EC04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4E" w:rsidRDefault="00E13F4E">
      <w:r>
        <w:separator/>
      </w:r>
    </w:p>
  </w:footnote>
  <w:footnote w:type="continuationSeparator" w:id="0">
    <w:p w:rsidR="00E13F4E" w:rsidRDefault="00E1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00" w:rsidRDefault="00EC0400">
    <w:pPr>
      <w:pStyle w:val="Hlavika"/>
    </w:pPr>
    <w:r>
      <w:t xml:space="preserve">                                                                                                                       </w:t>
    </w:r>
  </w:p>
  <w:p w:rsidR="00EC0400" w:rsidRDefault="00EC0400">
    <w:pPr>
      <w:pStyle w:val="Hlavika"/>
    </w:pPr>
  </w:p>
  <w:p w:rsidR="00EC0400" w:rsidRDefault="00EC040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95A"/>
    <w:multiLevelType w:val="multilevel"/>
    <w:tmpl w:val="0D4C61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C7BE6"/>
    <w:multiLevelType w:val="hybridMultilevel"/>
    <w:tmpl w:val="FDFEAED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D05C32"/>
    <w:multiLevelType w:val="hybridMultilevel"/>
    <w:tmpl w:val="15E8DC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3F689F"/>
    <w:multiLevelType w:val="hybridMultilevel"/>
    <w:tmpl w:val="8E168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AD4502"/>
    <w:multiLevelType w:val="hybridMultilevel"/>
    <w:tmpl w:val="1F787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2A0CF6"/>
    <w:multiLevelType w:val="hybridMultilevel"/>
    <w:tmpl w:val="1610D2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C47A95"/>
    <w:multiLevelType w:val="hybridMultilevel"/>
    <w:tmpl w:val="119E378C"/>
    <w:lvl w:ilvl="0" w:tplc="041B000F">
      <w:start w:val="1"/>
      <w:numFmt w:val="decimal"/>
      <w:lvlText w:val="%1."/>
      <w:lvlJc w:val="left"/>
      <w:pPr>
        <w:tabs>
          <w:tab w:val="num" w:pos="502"/>
        </w:tabs>
        <w:ind w:left="502"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6C80A90"/>
    <w:multiLevelType w:val="hybridMultilevel"/>
    <w:tmpl w:val="119E378C"/>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AB9318E"/>
    <w:multiLevelType w:val="hybridMultilevel"/>
    <w:tmpl w:val="B2EC7F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244739"/>
    <w:multiLevelType w:val="hybridMultilevel"/>
    <w:tmpl w:val="3A3C9DD6"/>
    <w:lvl w:ilvl="0" w:tplc="041B000F">
      <w:start w:val="1"/>
      <w:numFmt w:val="decimal"/>
      <w:lvlText w:val="%1."/>
      <w:lvlJc w:val="left"/>
      <w:pPr>
        <w:ind w:left="294" w:hanging="360"/>
      </w:p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0">
    <w:nsid w:val="364B13E0"/>
    <w:multiLevelType w:val="hybridMultilevel"/>
    <w:tmpl w:val="6FB2996E"/>
    <w:lvl w:ilvl="0" w:tplc="CEAE7E72">
      <w:start w:val="1"/>
      <w:numFmt w:val="decimal"/>
      <w:lvlText w:val="%1."/>
      <w:lvlJc w:val="left"/>
      <w:pPr>
        <w:tabs>
          <w:tab w:val="num" w:pos="7590"/>
        </w:tabs>
        <w:ind w:left="7590" w:hanging="360"/>
      </w:pPr>
      <w:rPr>
        <w:rFonts w:hint="default"/>
        <w:sz w:val="22"/>
      </w:rPr>
    </w:lvl>
    <w:lvl w:ilvl="1" w:tplc="041B0019" w:tentative="1">
      <w:start w:val="1"/>
      <w:numFmt w:val="lowerLetter"/>
      <w:lvlText w:val="%2."/>
      <w:lvlJc w:val="left"/>
      <w:pPr>
        <w:tabs>
          <w:tab w:val="num" w:pos="1990"/>
        </w:tabs>
        <w:ind w:left="1990" w:hanging="360"/>
      </w:pPr>
    </w:lvl>
    <w:lvl w:ilvl="2" w:tplc="041B001B" w:tentative="1">
      <w:start w:val="1"/>
      <w:numFmt w:val="lowerRoman"/>
      <w:lvlText w:val="%3."/>
      <w:lvlJc w:val="right"/>
      <w:pPr>
        <w:tabs>
          <w:tab w:val="num" w:pos="2710"/>
        </w:tabs>
        <w:ind w:left="2710" w:hanging="180"/>
      </w:pPr>
    </w:lvl>
    <w:lvl w:ilvl="3" w:tplc="041B000F" w:tentative="1">
      <w:start w:val="1"/>
      <w:numFmt w:val="decimal"/>
      <w:lvlText w:val="%4."/>
      <w:lvlJc w:val="left"/>
      <w:pPr>
        <w:tabs>
          <w:tab w:val="num" w:pos="3430"/>
        </w:tabs>
        <w:ind w:left="3430" w:hanging="360"/>
      </w:pPr>
    </w:lvl>
    <w:lvl w:ilvl="4" w:tplc="041B0019" w:tentative="1">
      <w:start w:val="1"/>
      <w:numFmt w:val="lowerLetter"/>
      <w:lvlText w:val="%5."/>
      <w:lvlJc w:val="left"/>
      <w:pPr>
        <w:tabs>
          <w:tab w:val="num" w:pos="4150"/>
        </w:tabs>
        <w:ind w:left="4150" w:hanging="360"/>
      </w:pPr>
    </w:lvl>
    <w:lvl w:ilvl="5" w:tplc="041B001B" w:tentative="1">
      <w:start w:val="1"/>
      <w:numFmt w:val="lowerRoman"/>
      <w:lvlText w:val="%6."/>
      <w:lvlJc w:val="right"/>
      <w:pPr>
        <w:tabs>
          <w:tab w:val="num" w:pos="4870"/>
        </w:tabs>
        <w:ind w:left="4870" w:hanging="180"/>
      </w:pPr>
    </w:lvl>
    <w:lvl w:ilvl="6" w:tplc="041B000F" w:tentative="1">
      <w:start w:val="1"/>
      <w:numFmt w:val="decimal"/>
      <w:lvlText w:val="%7."/>
      <w:lvlJc w:val="left"/>
      <w:pPr>
        <w:tabs>
          <w:tab w:val="num" w:pos="5590"/>
        </w:tabs>
        <w:ind w:left="5590" w:hanging="360"/>
      </w:pPr>
    </w:lvl>
    <w:lvl w:ilvl="7" w:tplc="041B0019" w:tentative="1">
      <w:start w:val="1"/>
      <w:numFmt w:val="lowerLetter"/>
      <w:lvlText w:val="%8."/>
      <w:lvlJc w:val="left"/>
      <w:pPr>
        <w:tabs>
          <w:tab w:val="num" w:pos="6310"/>
        </w:tabs>
        <w:ind w:left="6310" w:hanging="360"/>
      </w:pPr>
    </w:lvl>
    <w:lvl w:ilvl="8" w:tplc="041B001B" w:tentative="1">
      <w:start w:val="1"/>
      <w:numFmt w:val="lowerRoman"/>
      <w:lvlText w:val="%9."/>
      <w:lvlJc w:val="right"/>
      <w:pPr>
        <w:tabs>
          <w:tab w:val="num" w:pos="7030"/>
        </w:tabs>
        <w:ind w:left="7030" w:hanging="180"/>
      </w:pPr>
    </w:lvl>
  </w:abstractNum>
  <w:abstractNum w:abstractNumId="11">
    <w:nsid w:val="39146986"/>
    <w:multiLevelType w:val="hybridMultilevel"/>
    <w:tmpl w:val="1C509C1A"/>
    <w:lvl w:ilvl="0" w:tplc="0405000F">
      <w:start w:val="1"/>
      <w:numFmt w:val="decimal"/>
      <w:lvlText w:val="%1."/>
      <w:lvlJc w:val="left"/>
      <w:pPr>
        <w:tabs>
          <w:tab w:val="num" w:pos="720"/>
        </w:tabs>
        <w:ind w:left="720" w:hanging="360"/>
      </w:pPr>
      <w:rPr>
        <w:rFonts w:hint="default"/>
      </w:rPr>
    </w:lvl>
    <w:lvl w:ilvl="1" w:tplc="1F7071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F874F7"/>
    <w:multiLevelType w:val="hybridMultilevel"/>
    <w:tmpl w:val="B10474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1232A3"/>
    <w:multiLevelType w:val="hybridMultilevel"/>
    <w:tmpl w:val="BCA80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DF765F"/>
    <w:multiLevelType w:val="hybridMultilevel"/>
    <w:tmpl w:val="15C45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75E422F"/>
    <w:multiLevelType w:val="hybridMultilevel"/>
    <w:tmpl w:val="D4FC8570"/>
    <w:lvl w:ilvl="0" w:tplc="0405000F">
      <w:start w:val="1"/>
      <w:numFmt w:val="decimal"/>
      <w:lvlText w:val="%1."/>
      <w:lvlJc w:val="left"/>
      <w:pPr>
        <w:tabs>
          <w:tab w:val="num" w:pos="720"/>
        </w:tabs>
        <w:ind w:left="720" w:hanging="360"/>
      </w:pPr>
      <w:rPr>
        <w:rFonts w:hint="default"/>
      </w:rPr>
    </w:lvl>
    <w:lvl w:ilvl="1" w:tplc="AC20CB4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8B95229"/>
    <w:multiLevelType w:val="hybridMultilevel"/>
    <w:tmpl w:val="45A4F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AA8771D"/>
    <w:multiLevelType w:val="hybridMultilevel"/>
    <w:tmpl w:val="75084EEC"/>
    <w:lvl w:ilvl="0" w:tplc="F8AA295E">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F6078E6"/>
    <w:multiLevelType w:val="hybridMultilevel"/>
    <w:tmpl w:val="2D08E57E"/>
    <w:lvl w:ilvl="0" w:tplc="BDD2A4F8">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1B322D5"/>
    <w:multiLevelType w:val="hybridMultilevel"/>
    <w:tmpl w:val="F6A83D5E"/>
    <w:lvl w:ilvl="0" w:tplc="AB5C877E">
      <w:start w:val="1"/>
      <w:numFmt w:val="decimal"/>
      <w:lvlText w:val="%1."/>
      <w:lvlJc w:val="left"/>
      <w:pPr>
        <w:ind w:left="780" w:hanging="42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5614CF6"/>
    <w:multiLevelType w:val="hybridMultilevel"/>
    <w:tmpl w:val="2936594C"/>
    <w:lvl w:ilvl="0" w:tplc="5AC2343C">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97B2E1F"/>
    <w:multiLevelType w:val="hybridMultilevel"/>
    <w:tmpl w:val="1B2A8E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C6242"/>
    <w:multiLevelType w:val="hybridMultilevel"/>
    <w:tmpl w:val="CB12E88A"/>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5"/>
  </w:num>
  <w:num w:numId="4">
    <w:abstractNumId w:val="22"/>
  </w:num>
  <w:num w:numId="5">
    <w:abstractNumId w:val="6"/>
  </w:num>
  <w:num w:numId="6">
    <w:abstractNumId w:val="0"/>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7"/>
  </w:num>
  <w:num w:numId="12">
    <w:abstractNumId w:val="4"/>
  </w:num>
  <w:num w:numId="13">
    <w:abstractNumId w:val="5"/>
  </w:num>
  <w:num w:numId="14">
    <w:abstractNumId w:val="14"/>
  </w:num>
  <w:num w:numId="15">
    <w:abstractNumId w:val="3"/>
  </w:num>
  <w:num w:numId="16">
    <w:abstractNumId w:val="13"/>
  </w:num>
  <w:num w:numId="17">
    <w:abstractNumId w:val="1"/>
  </w:num>
  <w:num w:numId="18">
    <w:abstractNumId w:val="19"/>
  </w:num>
  <w:num w:numId="19">
    <w:abstractNumId w:val="12"/>
  </w:num>
  <w:num w:numId="20">
    <w:abstractNumId w:val="17"/>
  </w:num>
  <w:num w:numId="21">
    <w:abstractNumId w:val="8"/>
  </w:num>
  <w:num w:numId="22">
    <w:abstractNumId w:val="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CAA"/>
    <w:rsid w:val="000002EE"/>
    <w:rsid w:val="00004772"/>
    <w:rsid w:val="00011071"/>
    <w:rsid w:val="00012D9D"/>
    <w:rsid w:val="00016196"/>
    <w:rsid w:val="00017BAD"/>
    <w:rsid w:val="00026CDC"/>
    <w:rsid w:val="000303D8"/>
    <w:rsid w:val="00035C92"/>
    <w:rsid w:val="0003705C"/>
    <w:rsid w:val="0004591C"/>
    <w:rsid w:val="000671DF"/>
    <w:rsid w:val="0007273C"/>
    <w:rsid w:val="000907D6"/>
    <w:rsid w:val="00090A04"/>
    <w:rsid w:val="00095918"/>
    <w:rsid w:val="000972D0"/>
    <w:rsid w:val="000A1040"/>
    <w:rsid w:val="000A35F6"/>
    <w:rsid w:val="000A4035"/>
    <w:rsid w:val="000B4158"/>
    <w:rsid w:val="000C2662"/>
    <w:rsid w:val="000D452B"/>
    <w:rsid w:val="000D6B0E"/>
    <w:rsid w:val="000E0007"/>
    <w:rsid w:val="000E2790"/>
    <w:rsid w:val="000E3A11"/>
    <w:rsid w:val="000F01B3"/>
    <w:rsid w:val="000F2A0C"/>
    <w:rsid w:val="000F4D0B"/>
    <w:rsid w:val="00126DC9"/>
    <w:rsid w:val="001334AA"/>
    <w:rsid w:val="00136925"/>
    <w:rsid w:val="00150133"/>
    <w:rsid w:val="00160C77"/>
    <w:rsid w:val="00161245"/>
    <w:rsid w:val="001633FA"/>
    <w:rsid w:val="00163954"/>
    <w:rsid w:val="00167A5E"/>
    <w:rsid w:val="0017343E"/>
    <w:rsid w:val="001739D0"/>
    <w:rsid w:val="00177C27"/>
    <w:rsid w:val="00182333"/>
    <w:rsid w:val="00192357"/>
    <w:rsid w:val="00197A0F"/>
    <w:rsid w:val="001A4586"/>
    <w:rsid w:val="001C0F47"/>
    <w:rsid w:val="001C4021"/>
    <w:rsid w:val="001D0FD9"/>
    <w:rsid w:val="001D6320"/>
    <w:rsid w:val="001E11FE"/>
    <w:rsid w:val="001E3901"/>
    <w:rsid w:val="001E61D2"/>
    <w:rsid w:val="001E6A8C"/>
    <w:rsid w:val="001F2153"/>
    <w:rsid w:val="001F7DE0"/>
    <w:rsid w:val="00206762"/>
    <w:rsid w:val="0022029B"/>
    <w:rsid w:val="00220BBC"/>
    <w:rsid w:val="00232D57"/>
    <w:rsid w:val="00237730"/>
    <w:rsid w:val="0023791C"/>
    <w:rsid w:val="00242EC2"/>
    <w:rsid w:val="00246A22"/>
    <w:rsid w:val="0025316F"/>
    <w:rsid w:val="002535A3"/>
    <w:rsid w:val="002653B5"/>
    <w:rsid w:val="00276ADB"/>
    <w:rsid w:val="0027745C"/>
    <w:rsid w:val="002775F6"/>
    <w:rsid w:val="00291B7B"/>
    <w:rsid w:val="00292D46"/>
    <w:rsid w:val="002A3D78"/>
    <w:rsid w:val="002B3814"/>
    <w:rsid w:val="002C3EF5"/>
    <w:rsid w:val="002D2614"/>
    <w:rsid w:val="002D3C4E"/>
    <w:rsid w:val="002E7B57"/>
    <w:rsid w:val="002F7DAD"/>
    <w:rsid w:val="00300E8A"/>
    <w:rsid w:val="00316505"/>
    <w:rsid w:val="00320C3D"/>
    <w:rsid w:val="003356F2"/>
    <w:rsid w:val="00346839"/>
    <w:rsid w:val="003518A3"/>
    <w:rsid w:val="00352B0B"/>
    <w:rsid w:val="003548E9"/>
    <w:rsid w:val="00356A54"/>
    <w:rsid w:val="00356D0E"/>
    <w:rsid w:val="003663C5"/>
    <w:rsid w:val="0038133F"/>
    <w:rsid w:val="003846E0"/>
    <w:rsid w:val="00385A52"/>
    <w:rsid w:val="003A4CDC"/>
    <w:rsid w:val="003C2DC0"/>
    <w:rsid w:val="003C6544"/>
    <w:rsid w:val="003C6B34"/>
    <w:rsid w:val="003D5FA9"/>
    <w:rsid w:val="003F40F7"/>
    <w:rsid w:val="00401C51"/>
    <w:rsid w:val="00401C83"/>
    <w:rsid w:val="00410F98"/>
    <w:rsid w:val="00411D12"/>
    <w:rsid w:val="00413756"/>
    <w:rsid w:val="00435B3D"/>
    <w:rsid w:val="004370E2"/>
    <w:rsid w:val="00443016"/>
    <w:rsid w:val="0044526B"/>
    <w:rsid w:val="00463A8D"/>
    <w:rsid w:val="00471092"/>
    <w:rsid w:val="00471BF8"/>
    <w:rsid w:val="00473E4A"/>
    <w:rsid w:val="0049549C"/>
    <w:rsid w:val="004A2D75"/>
    <w:rsid w:val="004B19D3"/>
    <w:rsid w:val="004B2045"/>
    <w:rsid w:val="004B77F7"/>
    <w:rsid w:val="004C1A01"/>
    <w:rsid w:val="004D5258"/>
    <w:rsid w:val="004D7F1A"/>
    <w:rsid w:val="004E3681"/>
    <w:rsid w:val="004E60A8"/>
    <w:rsid w:val="004F1D25"/>
    <w:rsid w:val="004F4E0A"/>
    <w:rsid w:val="004F7751"/>
    <w:rsid w:val="00507E97"/>
    <w:rsid w:val="005167DF"/>
    <w:rsid w:val="00516E9A"/>
    <w:rsid w:val="00520653"/>
    <w:rsid w:val="00523388"/>
    <w:rsid w:val="00524A1B"/>
    <w:rsid w:val="00524E84"/>
    <w:rsid w:val="005413E5"/>
    <w:rsid w:val="00543E2A"/>
    <w:rsid w:val="00545221"/>
    <w:rsid w:val="0055379F"/>
    <w:rsid w:val="00555BEE"/>
    <w:rsid w:val="00556873"/>
    <w:rsid w:val="0056628B"/>
    <w:rsid w:val="005813E8"/>
    <w:rsid w:val="005853A5"/>
    <w:rsid w:val="005A4620"/>
    <w:rsid w:val="005B4546"/>
    <w:rsid w:val="005C4B05"/>
    <w:rsid w:val="005C7A94"/>
    <w:rsid w:val="005D4BA9"/>
    <w:rsid w:val="005E2ADE"/>
    <w:rsid w:val="005E69CF"/>
    <w:rsid w:val="006048A7"/>
    <w:rsid w:val="00606B99"/>
    <w:rsid w:val="00615080"/>
    <w:rsid w:val="00626EEF"/>
    <w:rsid w:val="00630491"/>
    <w:rsid w:val="006466CB"/>
    <w:rsid w:val="00654592"/>
    <w:rsid w:val="006576F3"/>
    <w:rsid w:val="0066792A"/>
    <w:rsid w:val="0067796C"/>
    <w:rsid w:val="00683D7B"/>
    <w:rsid w:val="0068417E"/>
    <w:rsid w:val="00694C45"/>
    <w:rsid w:val="006A1E41"/>
    <w:rsid w:val="006A3291"/>
    <w:rsid w:val="006A33DC"/>
    <w:rsid w:val="006A3ED2"/>
    <w:rsid w:val="006A405F"/>
    <w:rsid w:val="006A5EED"/>
    <w:rsid w:val="006C4E85"/>
    <w:rsid w:val="006C4FCE"/>
    <w:rsid w:val="006D1559"/>
    <w:rsid w:val="006D6588"/>
    <w:rsid w:val="006E0058"/>
    <w:rsid w:val="006E22C8"/>
    <w:rsid w:val="006E2AA4"/>
    <w:rsid w:val="006E4C5C"/>
    <w:rsid w:val="006F31AE"/>
    <w:rsid w:val="006F4AC7"/>
    <w:rsid w:val="00706CD6"/>
    <w:rsid w:val="0071223E"/>
    <w:rsid w:val="0071547F"/>
    <w:rsid w:val="00721150"/>
    <w:rsid w:val="00722956"/>
    <w:rsid w:val="007369EC"/>
    <w:rsid w:val="0074007C"/>
    <w:rsid w:val="00742AE3"/>
    <w:rsid w:val="00743A1F"/>
    <w:rsid w:val="0075775E"/>
    <w:rsid w:val="007625DC"/>
    <w:rsid w:val="0076338F"/>
    <w:rsid w:val="00781A06"/>
    <w:rsid w:val="00793827"/>
    <w:rsid w:val="007A2F96"/>
    <w:rsid w:val="007B0C18"/>
    <w:rsid w:val="007B41E3"/>
    <w:rsid w:val="007C3865"/>
    <w:rsid w:val="007C4F9A"/>
    <w:rsid w:val="007C7780"/>
    <w:rsid w:val="007D4AC3"/>
    <w:rsid w:val="007D5D83"/>
    <w:rsid w:val="007E5005"/>
    <w:rsid w:val="007E52E6"/>
    <w:rsid w:val="007E664A"/>
    <w:rsid w:val="007E6667"/>
    <w:rsid w:val="007E6D92"/>
    <w:rsid w:val="007F4FA4"/>
    <w:rsid w:val="00800011"/>
    <w:rsid w:val="00800BC4"/>
    <w:rsid w:val="00805670"/>
    <w:rsid w:val="008127DB"/>
    <w:rsid w:val="00827252"/>
    <w:rsid w:val="00833EE6"/>
    <w:rsid w:val="00856A49"/>
    <w:rsid w:val="00867F7D"/>
    <w:rsid w:val="008A6884"/>
    <w:rsid w:val="008B4348"/>
    <w:rsid w:val="008B4A35"/>
    <w:rsid w:val="008B4A99"/>
    <w:rsid w:val="008C1C0B"/>
    <w:rsid w:val="008C3199"/>
    <w:rsid w:val="008D5D7D"/>
    <w:rsid w:val="008D6E95"/>
    <w:rsid w:val="008E2BE3"/>
    <w:rsid w:val="008E694B"/>
    <w:rsid w:val="008F1C65"/>
    <w:rsid w:val="008F738F"/>
    <w:rsid w:val="00901FAF"/>
    <w:rsid w:val="00910333"/>
    <w:rsid w:val="00910857"/>
    <w:rsid w:val="00916C93"/>
    <w:rsid w:val="009208E9"/>
    <w:rsid w:val="00936705"/>
    <w:rsid w:val="00940E5C"/>
    <w:rsid w:val="0094299E"/>
    <w:rsid w:val="0094744F"/>
    <w:rsid w:val="009525E1"/>
    <w:rsid w:val="00957A94"/>
    <w:rsid w:val="00966720"/>
    <w:rsid w:val="00987251"/>
    <w:rsid w:val="009B4A72"/>
    <w:rsid w:val="009B6A13"/>
    <w:rsid w:val="009B7738"/>
    <w:rsid w:val="009C22BE"/>
    <w:rsid w:val="009D1B1C"/>
    <w:rsid w:val="009F0BA1"/>
    <w:rsid w:val="009F28B1"/>
    <w:rsid w:val="009F3479"/>
    <w:rsid w:val="00A054CF"/>
    <w:rsid w:val="00A12590"/>
    <w:rsid w:val="00A30D2C"/>
    <w:rsid w:val="00A314C5"/>
    <w:rsid w:val="00A4616C"/>
    <w:rsid w:val="00A46C37"/>
    <w:rsid w:val="00A63D3E"/>
    <w:rsid w:val="00A7064A"/>
    <w:rsid w:val="00A713C0"/>
    <w:rsid w:val="00A714D1"/>
    <w:rsid w:val="00A95F85"/>
    <w:rsid w:val="00A974BA"/>
    <w:rsid w:val="00AA4905"/>
    <w:rsid w:val="00AA62E5"/>
    <w:rsid w:val="00AA6BDB"/>
    <w:rsid w:val="00AB0C79"/>
    <w:rsid w:val="00AB0CC7"/>
    <w:rsid w:val="00AC2C4B"/>
    <w:rsid w:val="00AD1801"/>
    <w:rsid w:val="00AE501C"/>
    <w:rsid w:val="00AE5B74"/>
    <w:rsid w:val="00AE61FF"/>
    <w:rsid w:val="00AF56FC"/>
    <w:rsid w:val="00B119FF"/>
    <w:rsid w:val="00B121B8"/>
    <w:rsid w:val="00B14843"/>
    <w:rsid w:val="00B16238"/>
    <w:rsid w:val="00B23FDD"/>
    <w:rsid w:val="00B317D4"/>
    <w:rsid w:val="00B32147"/>
    <w:rsid w:val="00B332C7"/>
    <w:rsid w:val="00B3349C"/>
    <w:rsid w:val="00B33AE7"/>
    <w:rsid w:val="00B37FDA"/>
    <w:rsid w:val="00B40A79"/>
    <w:rsid w:val="00B42B19"/>
    <w:rsid w:val="00B44E0D"/>
    <w:rsid w:val="00B458E4"/>
    <w:rsid w:val="00B50E4F"/>
    <w:rsid w:val="00B51836"/>
    <w:rsid w:val="00B54246"/>
    <w:rsid w:val="00B56636"/>
    <w:rsid w:val="00B678A8"/>
    <w:rsid w:val="00B77551"/>
    <w:rsid w:val="00B8055E"/>
    <w:rsid w:val="00B813F2"/>
    <w:rsid w:val="00B82D3B"/>
    <w:rsid w:val="00B85532"/>
    <w:rsid w:val="00B925A3"/>
    <w:rsid w:val="00B94E15"/>
    <w:rsid w:val="00BA360F"/>
    <w:rsid w:val="00BB3A4A"/>
    <w:rsid w:val="00BB75E0"/>
    <w:rsid w:val="00BC0080"/>
    <w:rsid w:val="00BD01C0"/>
    <w:rsid w:val="00BE6731"/>
    <w:rsid w:val="00C026DB"/>
    <w:rsid w:val="00C077B4"/>
    <w:rsid w:val="00C1183C"/>
    <w:rsid w:val="00C16860"/>
    <w:rsid w:val="00C23AF1"/>
    <w:rsid w:val="00C37937"/>
    <w:rsid w:val="00C40FA9"/>
    <w:rsid w:val="00C60D46"/>
    <w:rsid w:val="00C6661F"/>
    <w:rsid w:val="00C67BF7"/>
    <w:rsid w:val="00C746E0"/>
    <w:rsid w:val="00C81E88"/>
    <w:rsid w:val="00C85E30"/>
    <w:rsid w:val="00C90CE7"/>
    <w:rsid w:val="00C93912"/>
    <w:rsid w:val="00CA528F"/>
    <w:rsid w:val="00CA7F1C"/>
    <w:rsid w:val="00CB6DD9"/>
    <w:rsid w:val="00CC2D3B"/>
    <w:rsid w:val="00CC2DB2"/>
    <w:rsid w:val="00CC4E3A"/>
    <w:rsid w:val="00CC5713"/>
    <w:rsid w:val="00CD4417"/>
    <w:rsid w:val="00CD68C1"/>
    <w:rsid w:val="00CE1A94"/>
    <w:rsid w:val="00D169D2"/>
    <w:rsid w:val="00D219F3"/>
    <w:rsid w:val="00D25B04"/>
    <w:rsid w:val="00D34C11"/>
    <w:rsid w:val="00D429A4"/>
    <w:rsid w:val="00D4340B"/>
    <w:rsid w:val="00D46CA8"/>
    <w:rsid w:val="00D47A94"/>
    <w:rsid w:val="00D52BAC"/>
    <w:rsid w:val="00D554AA"/>
    <w:rsid w:val="00D567E5"/>
    <w:rsid w:val="00D66EAF"/>
    <w:rsid w:val="00D71E1B"/>
    <w:rsid w:val="00D76C73"/>
    <w:rsid w:val="00D84C4D"/>
    <w:rsid w:val="00D86FFF"/>
    <w:rsid w:val="00D93319"/>
    <w:rsid w:val="00D93990"/>
    <w:rsid w:val="00D94496"/>
    <w:rsid w:val="00D97B75"/>
    <w:rsid w:val="00DA007A"/>
    <w:rsid w:val="00DA2BC2"/>
    <w:rsid w:val="00DB6BF1"/>
    <w:rsid w:val="00DC29BB"/>
    <w:rsid w:val="00DD5F84"/>
    <w:rsid w:val="00DF0397"/>
    <w:rsid w:val="00DF05D1"/>
    <w:rsid w:val="00DF0811"/>
    <w:rsid w:val="00DF0B7C"/>
    <w:rsid w:val="00DF4E10"/>
    <w:rsid w:val="00E13F4E"/>
    <w:rsid w:val="00E26B19"/>
    <w:rsid w:val="00E316F5"/>
    <w:rsid w:val="00E33991"/>
    <w:rsid w:val="00E33E9D"/>
    <w:rsid w:val="00E36DF4"/>
    <w:rsid w:val="00E45FFA"/>
    <w:rsid w:val="00E47306"/>
    <w:rsid w:val="00E531F0"/>
    <w:rsid w:val="00E557D4"/>
    <w:rsid w:val="00E55AA8"/>
    <w:rsid w:val="00E66BE2"/>
    <w:rsid w:val="00E72951"/>
    <w:rsid w:val="00E8238F"/>
    <w:rsid w:val="00E843B6"/>
    <w:rsid w:val="00E85B2C"/>
    <w:rsid w:val="00E865F7"/>
    <w:rsid w:val="00E878EA"/>
    <w:rsid w:val="00E9498F"/>
    <w:rsid w:val="00E94F58"/>
    <w:rsid w:val="00EA4B93"/>
    <w:rsid w:val="00EB361E"/>
    <w:rsid w:val="00EB3BF0"/>
    <w:rsid w:val="00EB71A5"/>
    <w:rsid w:val="00EB7509"/>
    <w:rsid w:val="00EC0400"/>
    <w:rsid w:val="00ED4C25"/>
    <w:rsid w:val="00ED6D37"/>
    <w:rsid w:val="00EE18C3"/>
    <w:rsid w:val="00EE3F6D"/>
    <w:rsid w:val="00EE5671"/>
    <w:rsid w:val="00EF07FC"/>
    <w:rsid w:val="00EF2130"/>
    <w:rsid w:val="00F016FA"/>
    <w:rsid w:val="00F02F6C"/>
    <w:rsid w:val="00F0643C"/>
    <w:rsid w:val="00F074A8"/>
    <w:rsid w:val="00F200D2"/>
    <w:rsid w:val="00F37E48"/>
    <w:rsid w:val="00F44FA8"/>
    <w:rsid w:val="00F7176B"/>
    <w:rsid w:val="00F72CD6"/>
    <w:rsid w:val="00F75864"/>
    <w:rsid w:val="00F76048"/>
    <w:rsid w:val="00F76BC8"/>
    <w:rsid w:val="00F76C6A"/>
    <w:rsid w:val="00FB1F22"/>
    <w:rsid w:val="00FC5CAA"/>
    <w:rsid w:val="00FD7DA0"/>
    <w:rsid w:val="00FF0706"/>
    <w:rsid w:val="00FF22BE"/>
    <w:rsid w:val="00FF4E3A"/>
    <w:rsid w:val="00FF605E"/>
    <w:rsid w:val="00FF65B6"/>
    <w:rsid w:val="00FF6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8C96E-98B4-4041-B858-0D4BBD4F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CAA"/>
    <w:rPr>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FC5CAA"/>
    <w:pPr>
      <w:tabs>
        <w:tab w:val="center" w:pos="4536"/>
        <w:tab w:val="right" w:pos="9072"/>
      </w:tabs>
    </w:pPr>
  </w:style>
  <w:style w:type="paragraph" w:styleId="Pta">
    <w:name w:val="footer"/>
    <w:basedOn w:val="Normlny"/>
    <w:rsid w:val="005413E5"/>
    <w:pPr>
      <w:tabs>
        <w:tab w:val="center" w:pos="4536"/>
        <w:tab w:val="right" w:pos="9072"/>
      </w:tabs>
    </w:pPr>
  </w:style>
  <w:style w:type="character" w:styleId="slostrany">
    <w:name w:val="page number"/>
    <w:basedOn w:val="Predvolenpsmoodseku"/>
    <w:rsid w:val="005413E5"/>
  </w:style>
  <w:style w:type="paragraph" w:styleId="truktradokumentu">
    <w:name w:val="Document Map"/>
    <w:basedOn w:val="Normlny"/>
    <w:semiHidden/>
    <w:rsid w:val="00FF0706"/>
    <w:pPr>
      <w:shd w:val="clear" w:color="auto" w:fill="000080"/>
    </w:pPr>
    <w:rPr>
      <w:rFonts w:ascii="Tahoma" w:hAnsi="Tahoma" w:cs="Tahoma"/>
      <w:sz w:val="20"/>
      <w:szCs w:val="20"/>
    </w:rPr>
  </w:style>
  <w:style w:type="paragraph" w:styleId="Odsekzoznamu">
    <w:name w:val="List Paragraph"/>
    <w:basedOn w:val="Normlny"/>
    <w:uiPriority w:val="34"/>
    <w:qFormat/>
    <w:rsid w:val="006E0058"/>
    <w:pPr>
      <w:spacing w:after="200" w:line="276" w:lineRule="auto"/>
      <w:ind w:left="720"/>
      <w:contextualSpacing/>
    </w:pPr>
    <w:rPr>
      <w:rFonts w:ascii="Calibri" w:eastAsia="Calibri" w:hAnsi="Calibri"/>
      <w:sz w:val="22"/>
      <w:szCs w:val="22"/>
    </w:rPr>
  </w:style>
  <w:style w:type="paragraph" w:styleId="Textbubliny">
    <w:name w:val="Balloon Text"/>
    <w:basedOn w:val="Normlny"/>
    <w:link w:val="TextbublinyChar"/>
    <w:rsid w:val="006E0058"/>
    <w:rPr>
      <w:rFonts w:ascii="Tahoma" w:hAnsi="Tahoma" w:cs="Tahoma"/>
      <w:sz w:val="16"/>
      <w:szCs w:val="16"/>
    </w:rPr>
  </w:style>
  <w:style w:type="character" w:customStyle="1" w:styleId="TextbublinyChar">
    <w:name w:val="Text bubliny Char"/>
    <w:basedOn w:val="Predvolenpsmoodseku"/>
    <w:link w:val="Textbubliny"/>
    <w:rsid w:val="006E0058"/>
    <w:rPr>
      <w:rFonts w:ascii="Tahoma" w:hAnsi="Tahoma" w:cs="Tahoma"/>
      <w:sz w:val="16"/>
      <w:szCs w:val="16"/>
      <w:lang w:eastAsia="en-US"/>
    </w:rPr>
  </w:style>
  <w:style w:type="paragraph" w:customStyle="1" w:styleId="Default">
    <w:name w:val="Default"/>
    <w:rsid w:val="000A1040"/>
    <w:pPr>
      <w:autoSpaceDE w:val="0"/>
      <w:autoSpaceDN w:val="0"/>
      <w:adjustRightInd w:val="0"/>
    </w:pPr>
    <w:rPr>
      <w:color w:val="000000"/>
      <w:sz w:val="24"/>
      <w:szCs w:val="24"/>
    </w:rPr>
  </w:style>
  <w:style w:type="character" w:customStyle="1" w:styleId="ra">
    <w:name w:val="ra"/>
    <w:basedOn w:val="Predvolenpsmoodseku"/>
    <w:rsid w:val="00AC2C4B"/>
  </w:style>
  <w:style w:type="character" w:customStyle="1" w:styleId="tl">
    <w:name w:val="tl"/>
    <w:basedOn w:val="Predvolenpsmoodseku"/>
    <w:rsid w:val="005C7A94"/>
  </w:style>
  <w:style w:type="character" w:customStyle="1" w:styleId="h1a2">
    <w:name w:val="h1a2"/>
    <w:rsid w:val="00C1183C"/>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0313">
      <w:bodyDiv w:val="1"/>
      <w:marLeft w:val="0"/>
      <w:marRight w:val="0"/>
      <w:marTop w:val="0"/>
      <w:marBottom w:val="0"/>
      <w:divBdr>
        <w:top w:val="none" w:sz="0" w:space="0" w:color="auto"/>
        <w:left w:val="none" w:sz="0" w:space="0" w:color="auto"/>
        <w:bottom w:val="none" w:sz="0" w:space="0" w:color="auto"/>
        <w:right w:val="none" w:sz="0" w:space="0" w:color="auto"/>
      </w:divBdr>
    </w:div>
    <w:div w:id="774327525">
      <w:bodyDiv w:val="1"/>
      <w:marLeft w:val="0"/>
      <w:marRight w:val="0"/>
      <w:marTop w:val="0"/>
      <w:marBottom w:val="0"/>
      <w:divBdr>
        <w:top w:val="none" w:sz="0" w:space="0" w:color="auto"/>
        <w:left w:val="none" w:sz="0" w:space="0" w:color="auto"/>
        <w:bottom w:val="none" w:sz="0" w:space="0" w:color="auto"/>
        <w:right w:val="none" w:sz="0" w:space="0" w:color="auto"/>
      </w:divBdr>
    </w:div>
    <w:div w:id="13542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35EB3-B67F-49C9-AA6D-00F601EB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2172</Words>
  <Characters>12382</Characters>
  <Application>Microsoft Office Word</Application>
  <DocSecurity>0</DocSecurity>
  <Lines>103</Lines>
  <Paragraphs>29</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Zmluva o nájme nebytového priestoru č</vt:lpstr>
      <vt:lpstr>Zmluva o nájme nebytového priestoru č</vt:lpstr>
    </vt:vector>
  </TitlesOfParts>
  <Company>KSK</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nebytového priestoru č</dc:title>
  <dc:creator>batelj</dc:creator>
  <cp:lastModifiedBy>Používateľ systému Windows</cp:lastModifiedBy>
  <cp:revision>7</cp:revision>
  <cp:lastPrinted>2019-05-21T08:37:00Z</cp:lastPrinted>
  <dcterms:created xsi:type="dcterms:W3CDTF">2019-07-11T12:05:00Z</dcterms:created>
  <dcterms:modified xsi:type="dcterms:W3CDTF">2019-07-15T10:54:00Z</dcterms:modified>
</cp:coreProperties>
</file>