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80DD2" w:rsidRDefault="00780DD2" w:rsidP="00780DD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0FB" w:rsidRDefault="009550FB" w:rsidP="00780DD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3B89">
        <w:rPr>
          <w:rFonts w:ascii="Times New Roman" w:eastAsia="Times New Roman" w:hAnsi="Times New Roman" w:cs="Times New Roman"/>
          <w:b/>
          <w:sz w:val="44"/>
          <w:szCs w:val="44"/>
        </w:rPr>
        <w:t>STANDARDY OCHRONY MAŁOLETNICH</w:t>
      </w:r>
    </w:p>
    <w:p w:rsidR="00C44B0D" w:rsidRPr="00F73B89" w:rsidRDefault="00C44B0D" w:rsidP="00C44B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C44B0D" w:rsidRPr="00F73B89" w:rsidRDefault="00C44B0D" w:rsidP="00C44B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3B89">
        <w:rPr>
          <w:rFonts w:ascii="Times New Roman" w:eastAsia="Times New Roman" w:hAnsi="Times New Roman" w:cs="Times New Roman"/>
          <w:b/>
          <w:sz w:val="44"/>
          <w:szCs w:val="44"/>
        </w:rPr>
        <w:t>w Zespole Szkół Ponadpodstawowych</w:t>
      </w:r>
    </w:p>
    <w:p w:rsidR="00C44B0D" w:rsidRPr="00F73B89" w:rsidRDefault="00C44B0D" w:rsidP="00C44B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F73B89">
        <w:rPr>
          <w:rFonts w:ascii="Times New Roman" w:eastAsia="Times New Roman" w:hAnsi="Times New Roman" w:cs="Times New Roman"/>
          <w:b/>
          <w:sz w:val="44"/>
          <w:szCs w:val="44"/>
        </w:rPr>
        <w:t xml:space="preserve">im. Stanisława Staszica </w:t>
      </w:r>
    </w:p>
    <w:p w:rsidR="00C44B0D" w:rsidRPr="00F73B89" w:rsidRDefault="00C44B0D" w:rsidP="00C44B0D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F73B89">
        <w:rPr>
          <w:rFonts w:ascii="Times New Roman" w:eastAsia="Times New Roman" w:hAnsi="Times New Roman" w:cs="Times New Roman"/>
          <w:b/>
          <w:sz w:val="44"/>
          <w:szCs w:val="44"/>
        </w:rPr>
        <w:t>w Kamieniu Pomorskim</w:t>
      </w: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C44B0D" w:rsidRPr="00F73B89" w:rsidRDefault="00C44B0D" w:rsidP="00C44B0D">
      <w:pPr>
        <w:pStyle w:val="normal"/>
        <w:spacing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80DD2" w:rsidRDefault="00780DD2" w:rsidP="00780DD2">
      <w:pPr>
        <w:rPr>
          <w:b/>
          <w:bCs/>
          <w:color w:val="2E74B5" w:themeColor="accent1" w:themeShade="BF"/>
        </w:rPr>
      </w:pPr>
      <w:r>
        <w:br w:type="page"/>
      </w:r>
    </w:p>
    <w:p w:rsidR="00F73B89" w:rsidRPr="00F73B89" w:rsidRDefault="00AF6A49" w:rsidP="00F73B89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Standardy ochrony m</w:t>
      </w:r>
      <w:r w:rsidR="00F73B89" w:rsidRPr="00F73B89">
        <w:rPr>
          <w:rFonts w:ascii="Times New Roman" w:eastAsia="Times New Roman" w:hAnsi="Times New Roman" w:cs="Times New Roman"/>
          <w:sz w:val="24"/>
          <w:szCs w:val="24"/>
        </w:rPr>
        <w:t xml:space="preserve">ałoletnich pomogą stworzyć bezpieczne i przyjazne środowisko </w:t>
      </w:r>
      <w:r w:rsidR="00F73B89" w:rsidRPr="00F73B89">
        <w:rPr>
          <w:rFonts w:ascii="Times New Roman" w:eastAsia="Times New Roman" w:hAnsi="Times New Roman" w:cs="Times New Roman"/>
          <w:sz w:val="24"/>
          <w:szCs w:val="24"/>
        </w:rPr>
        <w:br/>
        <w:t>w szkole. Zespół Szkół Ponadpodstawowych im. Stanisława Staszica w Kamieniu Pomorskim, kierując się dobrem małoletnich uczniów, zgodnie z obowiązkami określonymi w art. 22 b oraz 22c ustawy z dnia 13 maja 2016 r. o przeciwdziałaniu zagrożeniom przestępczością na tle seksualnym i ochronie małoletnich (Dz. U. z 2023 r. poz. 1304 z późn. zm.) wprowadzonymi przez art. 7 pkt 6 ustawy z dnia 28 lipca 2023 r. o zmianie ustawy – Kodeks rodzinny i opiekuńczy oraz niektórych innych ustaw (Dz.U.2023.1606) zmieniającej m.in. ustawę z dniem 15 lutego 2024 r. przyjmuje Standardy Ochrony Małoletnich, określające:</w:t>
      </w:r>
    </w:p>
    <w:p w:rsidR="00F73B89" w:rsidRPr="00F73B89" w:rsidRDefault="00F73B89" w:rsidP="00F73B8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3B89" w:rsidRPr="00F73B89" w:rsidRDefault="00576BB9" w:rsidP="00F73B8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1.</w:t>
      </w:r>
      <w:r w:rsidR="00F73B89" w:rsidRPr="00F73B89">
        <w:rPr>
          <w:rFonts w:ascii="Times New Roman" w:eastAsia="Times New Roman" w:hAnsi="Times New Roman" w:cs="Times New Roman"/>
          <w:b/>
          <w:sz w:val="24"/>
          <w:szCs w:val="24"/>
        </w:rPr>
        <w:tab/>
        <w:t>Objaśnienie terminów.</w:t>
      </w:r>
    </w:p>
    <w:p w:rsidR="00F73B89" w:rsidRPr="00F73B89" w:rsidRDefault="00576BB9" w:rsidP="00F73B89">
      <w:pPr>
        <w:pStyle w:val="normal"/>
        <w:spacing w:line="36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2.</w:t>
      </w:r>
      <w:r w:rsidR="00F73B89" w:rsidRPr="00F73B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73B89" w:rsidRPr="00F73B89">
        <w:rPr>
          <w:rFonts w:ascii="Times New Roman" w:hAnsi="Times New Roman" w:cs="Times New Roman"/>
          <w:b/>
          <w:sz w:val="24"/>
          <w:szCs w:val="24"/>
        </w:rPr>
        <w:t xml:space="preserve">Zasady zapewniające bezpieczne relacje między małoletnim, a personelem </w:t>
      </w:r>
      <w:r w:rsidR="00F73B89">
        <w:rPr>
          <w:rFonts w:ascii="Times New Roman" w:hAnsi="Times New Roman" w:cs="Times New Roman"/>
          <w:b/>
          <w:sz w:val="24"/>
          <w:szCs w:val="24"/>
        </w:rPr>
        <w:br/>
      </w:r>
      <w:r w:rsidR="00F73B89">
        <w:rPr>
          <w:rFonts w:ascii="Times New Roman" w:hAnsi="Times New Roman" w:cs="Times New Roman"/>
          <w:b/>
          <w:sz w:val="24"/>
          <w:szCs w:val="24"/>
        </w:rPr>
        <w:tab/>
      </w:r>
      <w:r w:rsidR="00F73B89" w:rsidRPr="00F73B89">
        <w:rPr>
          <w:rFonts w:ascii="Times New Roman" w:hAnsi="Times New Roman" w:cs="Times New Roman"/>
          <w:b/>
          <w:sz w:val="24"/>
          <w:szCs w:val="24"/>
        </w:rPr>
        <w:t>placówki lub organizatora, a w szczególności zachowania niedozwolone</w:t>
      </w:r>
      <w:r w:rsidR="00F73B89">
        <w:rPr>
          <w:rFonts w:ascii="Times New Roman" w:hAnsi="Times New Roman" w:cs="Times New Roman"/>
          <w:b/>
          <w:sz w:val="24"/>
          <w:szCs w:val="24"/>
        </w:rPr>
        <w:br/>
      </w:r>
      <w:r w:rsidR="00F73B89">
        <w:rPr>
          <w:rFonts w:ascii="Times New Roman" w:hAnsi="Times New Roman" w:cs="Times New Roman"/>
          <w:b/>
          <w:sz w:val="24"/>
          <w:szCs w:val="24"/>
        </w:rPr>
        <w:tab/>
      </w:r>
      <w:r w:rsidR="00F73B89" w:rsidRPr="00F73B89">
        <w:rPr>
          <w:rFonts w:ascii="Times New Roman" w:hAnsi="Times New Roman" w:cs="Times New Roman"/>
          <w:b/>
          <w:sz w:val="24"/>
          <w:szCs w:val="24"/>
        </w:rPr>
        <w:t>wobec mał</w:t>
      </w:r>
      <w:r w:rsidR="00BC26A3">
        <w:rPr>
          <w:rFonts w:ascii="Times New Roman" w:hAnsi="Times New Roman" w:cs="Times New Roman"/>
          <w:b/>
          <w:sz w:val="24"/>
          <w:szCs w:val="24"/>
        </w:rPr>
        <w:t>oletnich.</w:t>
      </w:r>
    </w:p>
    <w:p w:rsidR="00F73B89" w:rsidRPr="00F73B89" w:rsidRDefault="00F73B89" w:rsidP="00F73B89">
      <w:pPr>
        <w:pStyle w:val="normal"/>
        <w:spacing w:line="36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B89">
        <w:rPr>
          <w:rFonts w:ascii="Times New Roman" w:eastAsia="Times New Roman" w:hAnsi="Times New Roman" w:cs="Times New Roman"/>
          <w:b/>
          <w:sz w:val="24"/>
          <w:szCs w:val="24"/>
        </w:rPr>
        <w:t>Rozdział 3.</w:t>
      </w:r>
      <w:r w:rsidRPr="00F73B89">
        <w:rPr>
          <w:rFonts w:ascii="Times New Roman" w:eastAsia="Times New Roman" w:hAnsi="Times New Roman" w:cs="Times New Roman"/>
          <w:b/>
          <w:sz w:val="24"/>
          <w:szCs w:val="24"/>
        </w:rPr>
        <w:tab/>
        <w:t>Z</w:t>
      </w:r>
      <w:r w:rsidR="00197D43">
        <w:rPr>
          <w:rFonts w:ascii="Times New Roman" w:hAnsi="Times New Roman" w:cs="Times New Roman"/>
          <w:b/>
          <w:sz w:val="24"/>
          <w:szCs w:val="24"/>
        </w:rPr>
        <w:t>asady i procedury</w:t>
      </w:r>
      <w:r w:rsidRPr="00F73B89">
        <w:rPr>
          <w:rFonts w:ascii="Times New Roman" w:hAnsi="Times New Roman" w:cs="Times New Roman"/>
          <w:b/>
          <w:sz w:val="24"/>
          <w:szCs w:val="24"/>
        </w:rPr>
        <w:t xml:space="preserve"> podejmowania interwencji w sytuacji podejrzenia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3B89">
        <w:rPr>
          <w:rFonts w:ascii="Times New Roman" w:hAnsi="Times New Roman" w:cs="Times New Roman"/>
          <w:b/>
          <w:sz w:val="24"/>
          <w:szCs w:val="24"/>
        </w:rPr>
        <w:t>krzywdzenia lub posiadania informacji o krzywdzeniu małoletniego.</w:t>
      </w:r>
    </w:p>
    <w:p w:rsidR="00BC26A3" w:rsidRPr="00BC26A3" w:rsidRDefault="00BC26A3" w:rsidP="00BC26A3">
      <w:pPr>
        <w:pStyle w:val="normal"/>
        <w:spacing w:line="36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A3">
        <w:rPr>
          <w:rFonts w:ascii="Times New Roman" w:eastAsia="Times New Roman" w:hAnsi="Times New Roman" w:cs="Times New Roman"/>
          <w:b/>
          <w:sz w:val="24"/>
          <w:szCs w:val="24"/>
        </w:rPr>
        <w:t xml:space="preserve">Rozdział 4. </w:t>
      </w:r>
      <w:r w:rsidRPr="00BC26A3">
        <w:rPr>
          <w:rFonts w:ascii="Times New Roman" w:eastAsia="Times New Roman" w:hAnsi="Times New Roman" w:cs="Times New Roman"/>
          <w:b/>
          <w:sz w:val="24"/>
          <w:szCs w:val="24"/>
        </w:rPr>
        <w:tab/>
        <w:t>P</w:t>
      </w:r>
      <w:r w:rsidRPr="00BC26A3">
        <w:rPr>
          <w:rFonts w:ascii="Times New Roman" w:hAnsi="Times New Roman" w:cs="Times New Roman"/>
          <w:b/>
          <w:sz w:val="24"/>
          <w:szCs w:val="24"/>
        </w:rPr>
        <w:t xml:space="preserve">rocedury i osoby odpowiedzialne za składanie zawiadomień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C26A3">
        <w:rPr>
          <w:rFonts w:ascii="Times New Roman" w:hAnsi="Times New Roman" w:cs="Times New Roman"/>
          <w:b/>
          <w:sz w:val="24"/>
          <w:szCs w:val="24"/>
        </w:rPr>
        <w:t>o podejrzeniu popełnienia przestępstwa na szkodę małoletniego, zawiadamianie sądu opiekuńczego oraz w przypadku instytucji, które posiadają takie uprawnienia, osoby odpowiedzialne za wszczynanie procedury „Niebieskie Karty”.</w:t>
      </w:r>
    </w:p>
    <w:p w:rsidR="00BC26A3" w:rsidRPr="00576BB9" w:rsidRDefault="00BC26A3" w:rsidP="00BC26A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B9">
        <w:rPr>
          <w:rFonts w:ascii="Times New Roman" w:eastAsia="Times New Roman" w:hAnsi="Times New Roman" w:cs="Times New Roman"/>
          <w:b/>
          <w:sz w:val="24"/>
          <w:szCs w:val="24"/>
        </w:rPr>
        <w:t>Rozdział 5</w:t>
      </w:r>
      <w:r w:rsidR="00576B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76BB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bCs/>
          <w:sz w:val="24"/>
          <w:szCs w:val="24"/>
        </w:rPr>
        <w:t>Zasady przeglądu i aktualizacji standardów.</w:t>
      </w:r>
    </w:p>
    <w:p w:rsidR="00BC26A3" w:rsidRPr="00576BB9" w:rsidRDefault="00576BB9" w:rsidP="00F73B8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6</w:t>
      </w:r>
      <w:r w:rsidRPr="00576B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Zakres kompetencji osoby odpowiedzialnej za przygotowanie personelu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placówki lub organizatora do stosowania standardów, zasady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przygotowania tego personelu do ich stosowania oraz sposób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sz w:val="24"/>
          <w:szCs w:val="24"/>
        </w:rPr>
        <w:t>dokumentowania tej czynności.</w:t>
      </w:r>
    </w:p>
    <w:p w:rsidR="00BC26A3" w:rsidRPr="00576BB9" w:rsidRDefault="00576BB9" w:rsidP="00F73B8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7.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asady i sposób udostępniania rodzicom albo opiekunom prawnym lub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faktycznym oraz małoletnim standardów do zaznajomienia się z nimi i ich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76BB9">
        <w:rPr>
          <w:rFonts w:ascii="Times New Roman" w:hAnsi="Times New Roman" w:cs="Times New Roman"/>
          <w:b/>
          <w:sz w:val="24"/>
          <w:szCs w:val="24"/>
        </w:rPr>
        <w:t>stosowania.</w:t>
      </w:r>
    </w:p>
    <w:p w:rsidR="00576BB9" w:rsidRPr="00EE6C4D" w:rsidRDefault="00EE6C4D" w:rsidP="00F73B89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  <w:r w:rsidRPr="00EE6C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6C4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6C4D">
        <w:rPr>
          <w:rFonts w:ascii="Times New Roman" w:hAnsi="Times New Roman" w:cs="Times New Roman"/>
          <w:b/>
          <w:sz w:val="24"/>
          <w:szCs w:val="24"/>
        </w:rPr>
        <w:t>O</w:t>
      </w:r>
      <w:r w:rsidR="00576BB9" w:rsidRPr="00EE6C4D">
        <w:rPr>
          <w:rFonts w:ascii="Times New Roman" w:hAnsi="Times New Roman" w:cs="Times New Roman"/>
          <w:b/>
          <w:sz w:val="24"/>
          <w:szCs w:val="24"/>
        </w:rPr>
        <w:t xml:space="preserve">soby odpowiedzialne za przyjmowanie zgłoszeń o zdarzeniach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6BB9" w:rsidRPr="00EE6C4D">
        <w:rPr>
          <w:rFonts w:ascii="Times New Roman" w:hAnsi="Times New Roman" w:cs="Times New Roman"/>
          <w:b/>
          <w:sz w:val="24"/>
          <w:szCs w:val="24"/>
        </w:rPr>
        <w:t>zagrażających małoletniemu i udzielenie mu wsparcia</w:t>
      </w:r>
      <w:r w:rsidR="00AF6A49">
        <w:rPr>
          <w:rFonts w:ascii="Times New Roman" w:hAnsi="Times New Roman" w:cs="Times New Roman"/>
          <w:b/>
          <w:sz w:val="24"/>
          <w:szCs w:val="24"/>
        </w:rPr>
        <w:t>.</w:t>
      </w:r>
    </w:p>
    <w:p w:rsidR="00576BB9" w:rsidRPr="00EE6C4D" w:rsidRDefault="00EE6C4D" w:rsidP="00EE6C4D">
      <w:pPr>
        <w:pStyle w:val="normal"/>
        <w:spacing w:line="36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  <w:r w:rsidRPr="00EE6C4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E6C4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E6C4D">
        <w:rPr>
          <w:rFonts w:ascii="Times New Roman" w:hAnsi="Times New Roman" w:cs="Times New Roman"/>
          <w:b/>
          <w:sz w:val="24"/>
          <w:szCs w:val="24"/>
        </w:rPr>
        <w:t>Sposób dokumentowania i zasady przechowywania ujawnionych lub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E6C4D">
        <w:rPr>
          <w:rFonts w:ascii="Times New Roman" w:hAnsi="Times New Roman" w:cs="Times New Roman"/>
          <w:b/>
          <w:sz w:val="24"/>
          <w:szCs w:val="24"/>
        </w:rPr>
        <w:t xml:space="preserve"> zgłoszonych incydentów lub zdarzeń zagrażających dobru małoletniego</w:t>
      </w:r>
      <w:r w:rsidR="00AF6A49">
        <w:rPr>
          <w:rFonts w:ascii="Times New Roman" w:hAnsi="Times New Roman" w:cs="Times New Roman"/>
          <w:b/>
          <w:sz w:val="24"/>
          <w:szCs w:val="24"/>
        </w:rPr>
        <w:t>.</w:t>
      </w:r>
    </w:p>
    <w:p w:rsidR="00A61061" w:rsidRPr="00E21A05" w:rsidRDefault="00AF6A49" w:rsidP="00E21A05">
      <w:pPr>
        <w:pStyle w:val="normal"/>
        <w:spacing w:line="36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10</w:t>
      </w:r>
      <w:r w:rsidRPr="00AF6A4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F6A49">
        <w:rPr>
          <w:rFonts w:ascii="Times New Roman" w:eastAsia="Times New Roman" w:hAnsi="Times New Roman" w:cs="Times New Roman"/>
          <w:b/>
          <w:sz w:val="24"/>
          <w:szCs w:val="24"/>
        </w:rPr>
        <w:tab/>
        <w:t>W</w:t>
      </w:r>
      <w:r w:rsidRPr="00AF6A49">
        <w:rPr>
          <w:rFonts w:ascii="Times New Roman" w:hAnsi="Times New Roman" w:cs="Times New Roman"/>
          <w:b/>
          <w:sz w:val="24"/>
          <w:szCs w:val="24"/>
        </w:rPr>
        <w:t xml:space="preserve">ymogi dotyczące bezpiecznych relacji między małoletnimi,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F6A49">
        <w:rPr>
          <w:rFonts w:ascii="Times New Roman" w:hAnsi="Times New Roman" w:cs="Times New Roman"/>
          <w:b/>
          <w:sz w:val="24"/>
          <w:szCs w:val="24"/>
        </w:rPr>
        <w:t>a w szczególności zachowania niedozwolone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1061" w:rsidRPr="00A453DA" w:rsidRDefault="00E21A05" w:rsidP="00F73B89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11</w:t>
      </w:r>
      <w:r w:rsidRPr="00E21A0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21A05">
        <w:rPr>
          <w:rFonts w:ascii="Times New Roman" w:eastAsia="Times New Roman" w:hAnsi="Times New Roman" w:cs="Times New Roman"/>
          <w:b/>
          <w:sz w:val="24"/>
          <w:szCs w:val="24"/>
        </w:rPr>
        <w:tab/>
        <w:t>Z</w:t>
      </w:r>
      <w:r w:rsidR="00A61061" w:rsidRPr="00E21A05">
        <w:rPr>
          <w:rFonts w:ascii="Times New Roman" w:hAnsi="Times New Roman" w:cs="Times New Roman"/>
          <w:b/>
          <w:sz w:val="24"/>
          <w:szCs w:val="24"/>
        </w:rPr>
        <w:t xml:space="preserve">asady korzystania z urządzeń elektronicznych z dostępem do sieci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1061" w:rsidRPr="00E21A05"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1061" w:rsidRPr="00A453DA" w:rsidRDefault="00A453DA" w:rsidP="00A453DA">
      <w:pPr>
        <w:pStyle w:val="normal"/>
        <w:spacing w:line="36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>Rozdział 12.</w:t>
      </w: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ab/>
        <w:t>P</w:t>
      </w:r>
      <w:r w:rsidR="00A61061" w:rsidRPr="00A453DA">
        <w:rPr>
          <w:rFonts w:ascii="Times New Roman" w:hAnsi="Times New Roman" w:cs="Times New Roman"/>
          <w:b/>
          <w:sz w:val="24"/>
          <w:szCs w:val="24"/>
        </w:rPr>
        <w:t xml:space="preserve">rocedury ochrony dzieci przed treściami szkodliwymi i zagrożeniami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61061" w:rsidRPr="00A453DA">
        <w:rPr>
          <w:rFonts w:ascii="Times New Roman" w:hAnsi="Times New Roman" w:cs="Times New Roman"/>
          <w:b/>
          <w:sz w:val="24"/>
          <w:szCs w:val="24"/>
        </w:rPr>
        <w:t>w sieci Internet oraz utrwalonymi w innej formie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1061" w:rsidRPr="00A453DA" w:rsidRDefault="00A453DA" w:rsidP="00F73B89">
      <w:pPr>
        <w:pStyle w:val="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  <w:r w:rsidR="00505A2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ab/>
        <w:t>Z</w:t>
      </w:r>
      <w:r w:rsidR="00A61061" w:rsidRPr="00A453DA">
        <w:rPr>
          <w:rFonts w:ascii="Times New Roman" w:hAnsi="Times New Roman" w:cs="Times New Roman"/>
          <w:b/>
          <w:sz w:val="24"/>
          <w:szCs w:val="24"/>
        </w:rPr>
        <w:t xml:space="preserve">asady ustalania planu wsparcia małoletniego po ujawnieniu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1061" w:rsidRPr="00A453DA">
        <w:rPr>
          <w:rFonts w:ascii="Times New Roman" w:hAnsi="Times New Roman" w:cs="Times New Roman"/>
          <w:b/>
          <w:sz w:val="24"/>
          <w:szCs w:val="24"/>
        </w:rPr>
        <w:t>krzywdzenia</w:t>
      </w:r>
      <w:r w:rsidRPr="00A453DA">
        <w:rPr>
          <w:rFonts w:ascii="Times New Roman" w:hAnsi="Times New Roman" w:cs="Times New Roman"/>
          <w:b/>
          <w:sz w:val="24"/>
          <w:szCs w:val="24"/>
        </w:rPr>
        <w:t>.</w:t>
      </w:r>
    </w:p>
    <w:p w:rsidR="00AD1A59" w:rsidRDefault="00AD1A59" w:rsidP="00BC26A3">
      <w:pPr>
        <w:spacing w:after="59" w:line="259" w:lineRule="auto"/>
        <w:ind w:left="-5" w:right="1786" w:hanging="10"/>
        <w:jc w:val="both"/>
        <w:rPr>
          <w:b/>
          <w:color w:val="auto"/>
        </w:rPr>
      </w:pPr>
    </w:p>
    <w:p w:rsidR="00072964" w:rsidRDefault="00072964" w:rsidP="00BC26A3">
      <w:pPr>
        <w:spacing w:after="59" w:line="259" w:lineRule="auto"/>
        <w:ind w:left="-5" w:right="1786" w:hanging="10"/>
        <w:jc w:val="both"/>
        <w:rPr>
          <w:b/>
          <w:color w:val="auto"/>
        </w:rPr>
      </w:pPr>
    </w:p>
    <w:p w:rsidR="00072964" w:rsidRDefault="00072964" w:rsidP="00BC26A3">
      <w:pPr>
        <w:spacing w:after="59" w:line="259" w:lineRule="auto"/>
        <w:ind w:left="-5" w:right="1786" w:hanging="10"/>
        <w:jc w:val="both"/>
        <w:rPr>
          <w:b/>
          <w:color w:val="auto"/>
        </w:rPr>
      </w:pPr>
    </w:p>
    <w:p w:rsidR="00F63217" w:rsidRDefault="00F63217" w:rsidP="00BC26A3">
      <w:pPr>
        <w:spacing w:after="59" w:line="259" w:lineRule="auto"/>
        <w:ind w:left="-5" w:right="1786" w:hanging="10"/>
        <w:jc w:val="both"/>
        <w:rPr>
          <w:b/>
          <w:color w:val="auto"/>
        </w:rPr>
      </w:pPr>
    </w:p>
    <w:p w:rsidR="00BC26A3" w:rsidRPr="00BC26A3" w:rsidRDefault="00BC26A3" w:rsidP="00BC26A3">
      <w:pPr>
        <w:spacing w:after="59" w:line="259" w:lineRule="auto"/>
        <w:ind w:left="-5" w:right="1786" w:hanging="10"/>
        <w:jc w:val="both"/>
        <w:rPr>
          <w:color w:val="auto"/>
        </w:rPr>
      </w:pPr>
      <w:r w:rsidRPr="00BC26A3">
        <w:rPr>
          <w:b/>
          <w:color w:val="auto"/>
        </w:rPr>
        <w:t xml:space="preserve">Podstawa prawna: </w:t>
      </w:r>
    </w:p>
    <w:p w:rsidR="00F73B89" w:rsidRPr="00BC26A3" w:rsidRDefault="00F73B89" w:rsidP="00F73B89">
      <w:pPr>
        <w:pStyle w:val="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A3">
        <w:rPr>
          <w:rFonts w:ascii="Times New Roman" w:eastAsia="Times New Roman" w:hAnsi="Times New Roman" w:cs="Times New Roman"/>
          <w:sz w:val="24"/>
          <w:szCs w:val="24"/>
        </w:rPr>
        <w:t>Ustawa z. dnia 13 maja 2016 r. o przeciwdziałaniu zagrożeniom przestępczością na tle seksualnym (t. j. Dz. U. z 2023 r., poz. 1304 ze zm.).</w:t>
      </w:r>
    </w:p>
    <w:p w:rsidR="00F73B89" w:rsidRPr="00505A22" w:rsidRDefault="00F73B89" w:rsidP="00F73B89">
      <w:pPr>
        <w:pStyle w:val="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6A3">
        <w:rPr>
          <w:rFonts w:ascii="Times New Roman" w:eastAsia="Times New Roman" w:hAnsi="Times New Roman" w:cs="Times New Roman"/>
          <w:sz w:val="24"/>
          <w:szCs w:val="24"/>
        </w:rPr>
        <w:t xml:space="preserve">Ustawa z dnia 28 lipca 2023 r. o zmianie ustawy - Kodeks rodzinny i opiekuńczy oraz </w:t>
      </w:r>
      <w:r w:rsidRPr="00505A22">
        <w:rPr>
          <w:rFonts w:ascii="Times New Roman" w:eastAsia="Times New Roman" w:hAnsi="Times New Roman" w:cs="Times New Roman"/>
          <w:sz w:val="24"/>
          <w:szCs w:val="24"/>
        </w:rPr>
        <w:t>niektórych innych ustaw (Dz. U. z 2023 r., poz. 1606).</w:t>
      </w:r>
    </w:p>
    <w:p w:rsidR="00F73B89" w:rsidRPr="00505A22" w:rsidRDefault="00F73B89" w:rsidP="00F73B89">
      <w:pPr>
        <w:pStyle w:val="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22">
        <w:rPr>
          <w:rFonts w:ascii="Times New Roman" w:eastAsia="Times New Roman" w:hAnsi="Times New Roman" w:cs="Times New Roman"/>
          <w:sz w:val="24"/>
          <w:szCs w:val="24"/>
        </w:rPr>
        <w:t xml:space="preserve">Ustawa z dnia 29 lipca 2005 r. o przeciwdziałaniu przemocy w rodzinie (t. j. Dz. U. </w:t>
      </w:r>
      <w:r w:rsidRPr="00505A22">
        <w:rPr>
          <w:rFonts w:ascii="Times New Roman" w:eastAsia="Times New Roman" w:hAnsi="Times New Roman" w:cs="Times New Roman"/>
          <w:sz w:val="24"/>
          <w:szCs w:val="24"/>
        </w:rPr>
        <w:br/>
        <w:t>z 2021 r., poz. 1249).</w:t>
      </w:r>
    </w:p>
    <w:p w:rsidR="00F73B89" w:rsidRPr="00505A22" w:rsidRDefault="00F73B89" w:rsidP="00F73B89">
      <w:pPr>
        <w:pStyle w:val="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22">
        <w:rPr>
          <w:rFonts w:ascii="Times New Roman" w:eastAsia="Times New Roman" w:hAnsi="Times New Roman" w:cs="Times New Roman"/>
          <w:sz w:val="24"/>
          <w:szCs w:val="24"/>
        </w:rPr>
        <w:t>Ustawa z dnia 6 czerwca 1997 r. Kodeks karny (t. j. Dz. U z 2022 r., poz. 1138 ze zm.).</w:t>
      </w:r>
    </w:p>
    <w:p w:rsidR="00F73B89" w:rsidRPr="00505A22" w:rsidRDefault="00F73B89" w:rsidP="00F73B89">
      <w:pPr>
        <w:pStyle w:val="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22">
        <w:rPr>
          <w:rFonts w:ascii="Times New Roman" w:eastAsia="Times New Roman" w:hAnsi="Times New Roman" w:cs="Times New Roman"/>
          <w:sz w:val="24"/>
          <w:szCs w:val="24"/>
        </w:rPr>
        <w:t>Konwencja o Prawach Dziecka przyjęta przez Zgromadzenie Ogólne Narodów Zjednoczonych z dnia 20 listopada 1989 r. (t. j. Dz. U. z 1991 nr 120 poz. 526 ze zm.).</w:t>
      </w:r>
    </w:p>
    <w:p w:rsidR="00F73B89" w:rsidRPr="00505A22" w:rsidRDefault="00F73B89" w:rsidP="00F73B89">
      <w:pPr>
        <w:pStyle w:val="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A22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dnia z dnia 6 września 2023 r. w sprawie procedury "Niebieskie Karty" oraz wzorów formularzy "Niebieska Karta" (Dz. U. </w:t>
      </w:r>
      <w:r w:rsidRPr="00505A22">
        <w:rPr>
          <w:rFonts w:ascii="Times New Roman" w:eastAsia="Times New Roman" w:hAnsi="Times New Roman" w:cs="Times New Roman"/>
          <w:sz w:val="24"/>
          <w:szCs w:val="24"/>
        </w:rPr>
        <w:br/>
        <w:t>z 2023 r. poz. 1870)</w:t>
      </w:r>
    </w:p>
    <w:p w:rsidR="00F73B89" w:rsidRDefault="00F73B89" w:rsidP="00F73B8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47B" w:rsidRDefault="003A447B" w:rsidP="00F73B89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47B" w:rsidRDefault="003A447B" w:rsidP="003A447B">
      <w:pPr>
        <w:pStyle w:val="Akapitzlist"/>
        <w:shd w:val="clear" w:color="auto" w:fill="FFFFFF"/>
        <w:spacing w:after="0" w:line="240" w:lineRule="auto"/>
        <w:ind w:left="284" w:hanging="284"/>
        <w:rPr>
          <w:rFonts w:ascii="Tahoma" w:hAnsi="Tahoma" w:cs="Tahoma"/>
          <w:b/>
          <w:bCs/>
          <w:color w:val="2E74B5" w:themeColor="accent1" w:themeShade="BF"/>
          <w:sz w:val="18"/>
          <w:szCs w:val="18"/>
        </w:rPr>
      </w:pPr>
    </w:p>
    <w:p w:rsidR="003A447B" w:rsidRDefault="003A447B" w:rsidP="003A447B">
      <w:pPr>
        <w:rPr>
          <w:b/>
          <w:bCs/>
          <w:color w:val="2E74B5" w:themeColor="accent1" w:themeShade="BF"/>
        </w:rPr>
      </w:pPr>
      <w:r>
        <w:br w:type="page"/>
      </w:r>
    </w:p>
    <w:p w:rsidR="006C5925" w:rsidRPr="00A727B0" w:rsidRDefault="006C5925" w:rsidP="006C592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7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</w:t>
      </w:r>
    </w:p>
    <w:p w:rsidR="006C5925" w:rsidRPr="00A727B0" w:rsidRDefault="006C5925" w:rsidP="006C592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7B0">
        <w:rPr>
          <w:rFonts w:ascii="Times New Roman" w:eastAsia="Times New Roman" w:hAnsi="Times New Roman" w:cs="Times New Roman"/>
          <w:b/>
          <w:sz w:val="24"/>
          <w:szCs w:val="24"/>
        </w:rPr>
        <w:t>Objaśnienie terminów</w:t>
      </w:r>
    </w:p>
    <w:p w:rsidR="00570251" w:rsidRPr="00570251" w:rsidRDefault="00570251" w:rsidP="00570251">
      <w:pPr>
        <w:pStyle w:val="Default"/>
      </w:pPr>
    </w:p>
    <w:p w:rsidR="00570251" w:rsidRPr="00570251" w:rsidRDefault="00570251" w:rsidP="00570251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0251">
        <w:rPr>
          <w:rFonts w:ascii="Times New Roman" w:hAnsi="Times New Roman" w:cs="Times New Roman"/>
          <w:b/>
          <w:bCs/>
          <w:sz w:val="24"/>
          <w:szCs w:val="24"/>
        </w:rPr>
        <w:t xml:space="preserve">Szkoła, jednostka </w:t>
      </w:r>
      <w:r w:rsidRPr="00570251">
        <w:rPr>
          <w:rFonts w:ascii="Times New Roman" w:hAnsi="Times New Roman" w:cs="Times New Roman"/>
          <w:sz w:val="24"/>
          <w:szCs w:val="24"/>
        </w:rPr>
        <w:t xml:space="preserve">– należy przez to rozumieć Zespół Szkół Ponadpodstawowych im. Stanisława Staszica w Kamieniu Pomorskim. </w:t>
      </w:r>
    </w:p>
    <w:p w:rsidR="006C5925" w:rsidRPr="00FB7C0B" w:rsidRDefault="006C5925" w:rsidP="00F63217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251">
        <w:rPr>
          <w:rFonts w:ascii="Times New Roman" w:eastAsia="Times New Roman" w:hAnsi="Times New Roman" w:cs="Times New Roman"/>
          <w:b/>
          <w:sz w:val="24"/>
          <w:szCs w:val="24"/>
        </w:rPr>
        <w:t>Dyrekcja</w:t>
      </w:r>
      <w:r w:rsidRPr="00570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A4F" w:rsidRPr="0057025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72BB3" w:rsidRPr="00570251">
        <w:rPr>
          <w:rFonts w:ascii="Times New Roman" w:eastAsia="Times New Roman" w:hAnsi="Times New Roman" w:cs="Times New Roman"/>
          <w:sz w:val="24"/>
          <w:szCs w:val="24"/>
        </w:rPr>
        <w:t xml:space="preserve"> należy przez to rozumieć d</w:t>
      </w:r>
      <w:r w:rsidRPr="00570251">
        <w:rPr>
          <w:rFonts w:ascii="Times New Roman" w:eastAsia="Times New Roman" w:hAnsi="Times New Roman" w:cs="Times New Roman"/>
          <w:sz w:val="24"/>
          <w:szCs w:val="24"/>
        </w:rPr>
        <w:t>yrektora i wicedyrektorów Zespołu Szkół</w:t>
      </w:r>
      <w:r w:rsidRPr="00FB7C0B">
        <w:rPr>
          <w:rFonts w:ascii="Times New Roman" w:eastAsia="Times New Roman" w:hAnsi="Times New Roman" w:cs="Times New Roman"/>
          <w:sz w:val="24"/>
          <w:szCs w:val="24"/>
        </w:rPr>
        <w:t xml:space="preserve"> Ponadpodstawowych , osoby uprawnione do podejmowania decyzji.</w:t>
      </w:r>
    </w:p>
    <w:p w:rsidR="006C5925" w:rsidRPr="0073220A" w:rsidRDefault="006C5925" w:rsidP="00F63217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0A">
        <w:rPr>
          <w:rFonts w:ascii="Times New Roman" w:eastAsia="Times New Roman" w:hAnsi="Times New Roman" w:cs="Times New Roman"/>
          <w:b/>
          <w:sz w:val="24"/>
          <w:szCs w:val="24"/>
        </w:rPr>
        <w:t>Personel</w:t>
      </w:r>
      <w:r w:rsidRPr="0073220A">
        <w:rPr>
          <w:rFonts w:ascii="Times New Roman" w:eastAsia="Times New Roman" w:hAnsi="Times New Roman" w:cs="Times New Roman"/>
          <w:sz w:val="24"/>
          <w:szCs w:val="24"/>
        </w:rPr>
        <w:t xml:space="preserve"> – każdy pracownik Zespołu Szkół Ponadpodstawowych bez względu na formę zatrudnienia, w tym współpracownik, stażysta, wolontariusz lub inna osoba, która z racji pełnionej funkcji lub zadań ma (nawet potencjalny) kontakt z dziećmi/małoletnimi.</w:t>
      </w:r>
    </w:p>
    <w:p w:rsidR="000C23A4" w:rsidRPr="0073220A" w:rsidRDefault="000C23A4" w:rsidP="000C23A4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0A">
        <w:rPr>
          <w:rFonts w:ascii="Times New Roman" w:eastAsia="Times New Roman" w:hAnsi="Times New Roman" w:cs="Times New Roman"/>
          <w:b/>
          <w:sz w:val="24"/>
          <w:szCs w:val="24"/>
        </w:rPr>
        <w:t>Instytucja</w:t>
      </w:r>
      <w:r w:rsidRPr="0073220A">
        <w:rPr>
          <w:rFonts w:ascii="Times New Roman" w:eastAsia="Times New Roman" w:hAnsi="Times New Roman" w:cs="Times New Roman"/>
          <w:sz w:val="24"/>
          <w:szCs w:val="24"/>
        </w:rPr>
        <w:t xml:space="preserve"> – każda instytucja świadcząca usługi uczniom/małoletnim lub działająca na rzecz małoletnich, a także </w:t>
      </w:r>
      <w:r w:rsidRPr="0073220A">
        <w:rPr>
          <w:rFonts w:ascii="Times New Roman" w:hAnsi="Times New Roman" w:cs="Times New Roman"/>
          <w:sz w:val="24"/>
          <w:szCs w:val="24"/>
        </w:rPr>
        <w:t>osoby wykonuj</w:t>
      </w:r>
      <w:r>
        <w:rPr>
          <w:rFonts w:ascii="Times New Roman" w:hAnsi="Times New Roman" w:cs="Times New Roman"/>
          <w:sz w:val="24"/>
          <w:szCs w:val="24"/>
        </w:rPr>
        <w:t>ące zadania zlecone na terenie s</w:t>
      </w:r>
      <w:r w:rsidRPr="0073220A">
        <w:rPr>
          <w:rFonts w:ascii="Times New Roman" w:hAnsi="Times New Roman" w:cs="Times New Roman"/>
          <w:sz w:val="24"/>
          <w:szCs w:val="24"/>
        </w:rPr>
        <w:t>zkoły na mocy odrębnych przepisów (np. pielęgniarka, fotograf i inne osoby)</w:t>
      </w:r>
    </w:p>
    <w:p w:rsidR="000C23A4" w:rsidRPr="00FB7C0B" w:rsidRDefault="000C23A4" w:rsidP="000C23A4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A4F">
        <w:rPr>
          <w:rFonts w:ascii="Times New Roman" w:eastAsia="Times New Roman" w:hAnsi="Times New Roman" w:cs="Times New Roman"/>
          <w:b/>
          <w:sz w:val="24"/>
          <w:szCs w:val="24"/>
        </w:rPr>
        <w:t>Uczeń/małoletni</w:t>
      </w:r>
      <w:r w:rsidRPr="00FB7C0B">
        <w:rPr>
          <w:rFonts w:ascii="Times New Roman" w:eastAsia="Times New Roman" w:hAnsi="Times New Roman" w:cs="Times New Roman"/>
          <w:sz w:val="24"/>
          <w:szCs w:val="24"/>
        </w:rPr>
        <w:t xml:space="preserve"> – każda osoba do ukończenia 18 roku życia, uczęszczająca do ZSP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B7C0B">
        <w:rPr>
          <w:rFonts w:ascii="Times New Roman" w:eastAsia="Times New Roman" w:hAnsi="Times New Roman" w:cs="Times New Roman"/>
          <w:sz w:val="24"/>
          <w:szCs w:val="24"/>
        </w:rPr>
        <w:t>w Kamieniu Pomorskim.</w:t>
      </w:r>
    </w:p>
    <w:p w:rsidR="0073220A" w:rsidRPr="0073220A" w:rsidRDefault="006C5925" w:rsidP="0073220A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220A">
        <w:rPr>
          <w:rFonts w:ascii="Times New Roman" w:eastAsia="Times New Roman" w:hAnsi="Times New Roman" w:cs="Times New Roman"/>
          <w:b/>
          <w:sz w:val="24"/>
          <w:szCs w:val="24"/>
        </w:rPr>
        <w:t>Opiekun ucznia/małoletniego</w:t>
      </w:r>
      <w:r w:rsidRPr="0073220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220A" w:rsidRPr="0073220A">
        <w:rPr>
          <w:rFonts w:ascii="Times New Roman" w:hAnsi="Times New Roman" w:cs="Times New Roman"/>
          <w:sz w:val="24"/>
          <w:szCs w:val="24"/>
        </w:rPr>
        <w:t>należy przez to rozumieć osobę uprawnioną do reprezentacji i stanowieniu o małoletnim, w szczególności jego przedstawiciel ustawowy.</w:t>
      </w:r>
    </w:p>
    <w:p w:rsidR="0073220A" w:rsidRPr="0073220A" w:rsidRDefault="0073220A" w:rsidP="0073220A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3220A">
        <w:rPr>
          <w:rFonts w:ascii="Times New Roman" w:hAnsi="Times New Roman" w:cs="Times New Roman"/>
          <w:b/>
          <w:bCs/>
          <w:sz w:val="24"/>
          <w:szCs w:val="24"/>
        </w:rPr>
        <w:t xml:space="preserve">rzedstawiciel ustawowy </w:t>
      </w:r>
      <w:r w:rsidRPr="0073220A">
        <w:rPr>
          <w:rFonts w:ascii="Times New Roman" w:hAnsi="Times New Roman" w:cs="Times New Roman"/>
          <w:sz w:val="24"/>
          <w:szCs w:val="24"/>
        </w:rPr>
        <w:t>– należy przez to rozumieć rodzica bądź opiekuna posiadającego pełnię władzy rodzicielskiej lub opiekuna prawny (osobę reprezentującą dziecko, ustanowioną przez sąd, w sytuacji, gdy rodzicom nie przysługuje władza rodzicielska lub gdy rodzice nie żyją).</w:t>
      </w:r>
    </w:p>
    <w:p w:rsidR="0073220A" w:rsidRPr="0073220A" w:rsidRDefault="0073220A" w:rsidP="00F63217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20A">
        <w:rPr>
          <w:rFonts w:ascii="Times New Roman" w:eastAsia="Times New Roman" w:hAnsi="Times New Roman" w:cs="Times New Roman"/>
          <w:b/>
          <w:sz w:val="24"/>
          <w:szCs w:val="24"/>
        </w:rPr>
        <w:t>Zgoda rodzica ucznia/małoletniego</w:t>
      </w:r>
      <w:r w:rsidR="00E661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61E6" w:rsidRPr="007322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3220A">
        <w:rPr>
          <w:rFonts w:ascii="Times New Roman" w:eastAsia="Times New Roman" w:hAnsi="Times New Roman" w:cs="Times New Roman"/>
          <w:sz w:val="24"/>
          <w:szCs w:val="24"/>
        </w:rPr>
        <w:t xml:space="preserve"> oznacza zgodę co najmniej jednego z rodziców małoletniego. W przypadku braku porozumienia między rodzicami małoletniego konieczne jest poinformowanie rodziców o konieczności rozstrzygnięcia sprawy przez sąd rodzinny.</w:t>
      </w:r>
    </w:p>
    <w:p w:rsidR="00E661E6" w:rsidRPr="00736BFB" w:rsidRDefault="006C5925" w:rsidP="00E661E6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BFB">
        <w:rPr>
          <w:rFonts w:ascii="Times New Roman" w:eastAsia="Times New Roman" w:hAnsi="Times New Roman" w:cs="Times New Roman"/>
          <w:b/>
          <w:sz w:val="24"/>
          <w:szCs w:val="24"/>
        </w:rPr>
        <w:t>Krzywdzenie ucznia/małoletniego</w:t>
      </w:r>
      <w:r w:rsidRPr="00E661E6">
        <w:rPr>
          <w:rFonts w:ascii="Times New Roman" w:eastAsia="Times New Roman" w:hAnsi="Times New Roman" w:cs="Times New Roman"/>
          <w:sz w:val="24"/>
          <w:szCs w:val="24"/>
        </w:rPr>
        <w:t xml:space="preserve"> – popełnienie czynu zabronionego lub czynu karalnego na szkodę ucznia/małoletniego, lub zagrożenie dobra ucznia/małoletniego, </w:t>
      </w:r>
      <w:r w:rsidR="00F63217" w:rsidRPr="00E661E6">
        <w:rPr>
          <w:rFonts w:ascii="Times New Roman" w:eastAsia="Times New Roman" w:hAnsi="Times New Roman" w:cs="Times New Roman"/>
          <w:sz w:val="24"/>
          <w:szCs w:val="24"/>
        </w:rPr>
        <w:br/>
      </w:r>
      <w:r w:rsidRPr="00736BFB">
        <w:rPr>
          <w:rFonts w:ascii="Times New Roman" w:eastAsia="Times New Roman" w:hAnsi="Times New Roman" w:cs="Times New Roman"/>
          <w:sz w:val="24"/>
          <w:szCs w:val="24"/>
        </w:rPr>
        <w:t>w tym jego zaniedbanie</w:t>
      </w:r>
      <w:r w:rsidR="00E661E6" w:rsidRPr="00736B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61E6" w:rsidRPr="00736BFB">
        <w:rPr>
          <w:rFonts w:ascii="Times New Roman" w:hAnsi="Times New Roman" w:cs="Times New Roman"/>
          <w:sz w:val="24"/>
          <w:szCs w:val="24"/>
        </w:rPr>
        <w:t>przez jakąkolwiek osobę</w:t>
      </w:r>
      <w:r w:rsidRPr="00736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1E6" w:rsidRPr="00736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1E6" w:rsidRPr="00736BFB">
        <w:rPr>
          <w:rFonts w:ascii="Times New Roman" w:hAnsi="Times New Roman" w:cs="Times New Roman"/>
          <w:sz w:val="24"/>
          <w:szCs w:val="24"/>
        </w:rPr>
        <w:t xml:space="preserve">Krzywdzeniem jest: </w:t>
      </w:r>
    </w:p>
    <w:p w:rsidR="00E661E6" w:rsidRPr="005A4A43" w:rsidRDefault="00E661E6" w:rsidP="00E661E6">
      <w:pPr>
        <w:pStyle w:val="Default"/>
        <w:numPr>
          <w:ilvl w:val="0"/>
          <w:numId w:val="36"/>
        </w:numPr>
        <w:ind w:left="709" w:hanging="283"/>
        <w:jc w:val="both"/>
      </w:pPr>
      <w:r w:rsidRPr="00736BFB">
        <w:rPr>
          <w:b/>
          <w:bCs/>
        </w:rPr>
        <w:t xml:space="preserve">przemoc fizyczna </w:t>
      </w:r>
      <w:r w:rsidRPr="00736BFB">
        <w:t xml:space="preserve">– jest to celowe uszkodzenie ciała, zadawanie bólu lub groźba uszkodzenia ciała. Skutkiem przemocy fizycznej mogą być m. in. złamania, siniaki, </w:t>
      </w:r>
      <w:r w:rsidRPr="005A4A43">
        <w:t xml:space="preserve">rany cięte, poparzenia, obrażenia wewnętrzne. Przemoc fizyczna powoduje lub może spowodować utratę zdrowia bądź też zagrażać życiu, </w:t>
      </w:r>
    </w:p>
    <w:p w:rsidR="00736BFB" w:rsidRPr="005A4A43" w:rsidRDefault="00E661E6" w:rsidP="005A4A43">
      <w:pPr>
        <w:pStyle w:val="Default"/>
        <w:numPr>
          <w:ilvl w:val="0"/>
          <w:numId w:val="36"/>
        </w:numPr>
        <w:ind w:left="709" w:hanging="283"/>
        <w:jc w:val="both"/>
      </w:pPr>
      <w:r w:rsidRPr="005A4A43">
        <w:rPr>
          <w:b/>
          <w:bCs/>
        </w:rPr>
        <w:t xml:space="preserve">przemoc emocjonalna </w:t>
      </w:r>
      <w:r w:rsidRPr="005A4A43">
        <w:t xml:space="preserve">– to powtarzające się poniżanie, upokarzanie i ośmieszanie małoletniego, nieustanna krytyka, wciąganie małoletniego w konflikt osób dorosłych </w:t>
      </w:r>
      <w:r w:rsidR="00736BFB" w:rsidRPr="005A4A43">
        <w:t xml:space="preserve">manipulowanie nim, brak odpowiedniego wsparcia, stawianie małoletniemu wymagań </w:t>
      </w:r>
      <w:r w:rsidR="00736BFB" w:rsidRPr="005A4A43">
        <w:br/>
        <w:t>i oczekiwań, którym nie jest on w stanie sprostać,</w:t>
      </w:r>
    </w:p>
    <w:p w:rsidR="005A4A43" w:rsidRPr="005A4A43" w:rsidRDefault="00736BFB" w:rsidP="005A4A43">
      <w:pPr>
        <w:pStyle w:val="Default"/>
        <w:numPr>
          <w:ilvl w:val="0"/>
          <w:numId w:val="36"/>
        </w:numPr>
        <w:ind w:left="709" w:hanging="283"/>
        <w:jc w:val="both"/>
      </w:pPr>
      <w:r w:rsidRPr="005A4A43">
        <w:rPr>
          <w:b/>
          <w:bCs/>
        </w:rPr>
        <w:t xml:space="preserve">przemoc seksualna </w:t>
      </w:r>
      <w:r w:rsidRPr="005A4A43">
        <w:t xml:space="preserve">– to angażowanie małoletniego w aktywność seksualną przez osobę dorosłą. Wykorzystywanie seksualne odnosi się do zachowań z kontaktem fizycznym (np. dotykanie małoletniego, współżycie z małoletnim) oraz zachowania bez kontaktu fizycznego (np. pokazywanie małoletniemu materiałów pornograficznych, podglądanie, ekshibicjonizm), </w:t>
      </w:r>
    </w:p>
    <w:p w:rsidR="005A4A43" w:rsidRPr="005A4A43" w:rsidRDefault="005A4A43" w:rsidP="005A4A43">
      <w:pPr>
        <w:pStyle w:val="Default"/>
        <w:numPr>
          <w:ilvl w:val="0"/>
          <w:numId w:val="36"/>
        </w:numPr>
        <w:ind w:left="709" w:hanging="283"/>
        <w:jc w:val="both"/>
      </w:pPr>
      <w:r w:rsidRPr="005A4A43">
        <w:rPr>
          <w:b/>
          <w:bCs/>
        </w:rPr>
        <w:t xml:space="preserve">przemoc ekonomiczna </w:t>
      </w:r>
      <w:r w:rsidRPr="005A4A43">
        <w:t xml:space="preserve">– to niezapewnianie odpowiednich warunków do rozwoju dziecka, m.in. odpowiedniego odżywiania, ubrania, potrzeb edukacyjnych czy schronienia, w ramach środków dostępnych rodzicom lub opiekunom. Jest to jedna </w:t>
      </w:r>
      <w:r>
        <w:br/>
      </w:r>
      <w:r w:rsidRPr="005A4A43">
        <w:t>z form zaniedbania,</w:t>
      </w:r>
    </w:p>
    <w:p w:rsidR="00E661E6" w:rsidRPr="009550FB" w:rsidRDefault="005A4A43" w:rsidP="00E661E6">
      <w:pPr>
        <w:pStyle w:val="Default"/>
        <w:numPr>
          <w:ilvl w:val="0"/>
          <w:numId w:val="36"/>
        </w:numPr>
        <w:ind w:left="709" w:hanging="283"/>
        <w:jc w:val="both"/>
        <w:rPr>
          <w:rFonts w:eastAsia="Times New Roman"/>
          <w:color w:val="auto"/>
        </w:rPr>
      </w:pPr>
      <w:r w:rsidRPr="005A4A43">
        <w:rPr>
          <w:b/>
          <w:bCs/>
        </w:rPr>
        <w:t xml:space="preserve">zaniedbywanie </w:t>
      </w:r>
      <w:r w:rsidRPr="005A4A43">
        <w:t xml:space="preserve">– to niezaspokajanie podstawowych potrzeb materialnych </w:t>
      </w:r>
      <w:r>
        <w:br/>
      </w:r>
      <w:r w:rsidRPr="005A4A43">
        <w:t xml:space="preserve">i emocjonalnych małoletniego przez rodzica lub opiekuna prawnego, niezapewnienie </w:t>
      </w:r>
      <w:r w:rsidRPr="005A4A43">
        <w:lastRenderedPageBreak/>
        <w:t xml:space="preserve">mu odpowiedniego jedzenia, ubrań, schronienia, opieki medycznej, bezpieczeństwa, </w:t>
      </w:r>
      <w:r w:rsidRPr="009550FB">
        <w:rPr>
          <w:color w:val="auto"/>
        </w:rPr>
        <w:t>braku dozoru nad wypełnianiem obowiązku szkolnego.</w:t>
      </w:r>
    </w:p>
    <w:p w:rsidR="006C5925" w:rsidRPr="009550FB" w:rsidRDefault="006C5925" w:rsidP="00F63217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FB">
        <w:rPr>
          <w:rFonts w:ascii="Times New Roman" w:eastAsia="Times New Roman" w:hAnsi="Times New Roman" w:cs="Times New Roman"/>
          <w:b/>
          <w:sz w:val="24"/>
          <w:szCs w:val="24"/>
        </w:rPr>
        <w:t>Osoba odpowiedzialna za Internet</w:t>
      </w:r>
      <w:r w:rsidRPr="0095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43" w:rsidRPr="009550FB">
        <w:rPr>
          <w:rFonts w:ascii="Times New Roman" w:hAnsi="Times New Roman" w:cs="Times New Roman"/>
          <w:b/>
          <w:sz w:val="24"/>
          <w:szCs w:val="24"/>
        </w:rPr>
        <w:t>–</w:t>
      </w:r>
      <w:r w:rsidR="005A4A43" w:rsidRPr="009550FB">
        <w:rPr>
          <w:sz w:val="24"/>
          <w:szCs w:val="24"/>
        </w:rPr>
        <w:t xml:space="preserve"> </w:t>
      </w:r>
      <w:r w:rsidRPr="009550FB">
        <w:rPr>
          <w:rFonts w:ascii="Times New Roman" w:eastAsia="Times New Roman" w:hAnsi="Times New Roman" w:cs="Times New Roman"/>
          <w:sz w:val="24"/>
          <w:szCs w:val="24"/>
        </w:rPr>
        <w:t xml:space="preserve">to wyznaczony przez dyrektora szkoły pracownik, sprawujący nadzór nad korzystaniem z Internetu przez małoletnich na terenie szkoły oraz nad bezpieczeństwem małoletnich w Internecie. </w:t>
      </w:r>
    </w:p>
    <w:p w:rsidR="006C5925" w:rsidRPr="009550FB" w:rsidRDefault="006C5925" w:rsidP="00F63217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FB">
        <w:rPr>
          <w:rFonts w:ascii="Times New Roman" w:eastAsia="Times New Roman" w:hAnsi="Times New Roman" w:cs="Times New Roman"/>
          <w:b/>
          <w:sz w:val="24"/>
          <w:szCs w:val="24"/>
        </w:rPr>
        <w:t>Osoba odpow</w:t>
      </w:r>
      <w:r w:rsidR="005A4A43" w:rsidRPr="009550FB">
        <w:rPr>
          <w:rFonts w:ascii="Times New Roman" w:eastAsia="Times New Roman" w:hAnsi="Times New Roman" w:cs="Times New Roman"/>
          <w:b/>
          <w:sz w:val="24"/>
          <w:szCs w:val="24"/>
        </w:rPr>
        <w:t>iedzialna za Standardy ochrony m</w:t>
      </w:r>
      <w:r w:rsidRPr="009550FB">
        <w:rPr>
          <w:rFonts w:ascii="Times New Roman" w:eastAsia="Times New Roman" w:hAnsi="Times New Roman" w:cs="Times New Roman"/>
          <w:b/>
          <w:sz w:val="24"/>
          <w:szCs w:val="24"/>
        </w:rPr>
        <w:t>ałoletnich</w:t>
      </w:r>
      <w:r w:rsidR="005A4A43" w:rsidRPr="00955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4A43" w:rsidRPr="00955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550FB">
        <w:rPr>
          <w:rFonts w:ascii="Times New Roman" w:eastAsia="Times New Roman" w:hAnsi="Times New Roman" w:cs="Times New Roman"/>
          <w:sz w:val="24"/>
          <w:szCs w:val="24"/>
        </w:rPr>
        <w:t>to wyznaczony przez dyrektora szkoły pracownik sprawujący nadzór nad realizacją niniejszych Standardów.</w:t>
      </w:r>
    </w:p>
    <w:p w:rsidR="006C5925" w:rsidRPr="00FB7C0B" w:rsidRDefault="006C5925" w:rsidP="00F63217">
      <w:pPr>
        <w:pStyle w:val="normal"/>
        <w:numPr>
          <w:ilvl w:val="0"/>
          <w:numId w:val="13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43">
        <w:rPr>
          <w:rFonts w:ascii="Times New Roman" w:eastAsia="Times New Roman" w:hAnsi="Times New Roman" w:cs="Times New Roman"/>
          <w:b/>
          <w:sz w:val="24"/>
          <w:szCs w:val="24"/>
        </w:rPr>
        <w:t>Dane osobowe małoletniego</w:t>
      </w:r>
      <w:r w:rsidRPr="00FB7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A43" w:rsidRPr="005A4A43">
        <w:rPr>
          <w:rFonts w:ascii="Times New Roman" w:hAnsi="Times New Roman" w:cs="Times New Roman"/>
          <w:b/>
          <w:sz w:val="24"/>
          <w:szCs w:val="24"/>
        </w:rPr>
        <w:t>–</w:t>
      </w:r>
      <w:r w:rsidR="005A4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C0B">
        <w:rPr>
          <w:rFonts w:ascii="Times New Roman" w:eastAsia="Times New Roman" w:hAnsi="Times New Roman" w:cs="Times New Roman"/>
          <w:sz w:val="24"/>
          <w:szCs w:val="24"/>
        </w:rPr>
        <w:t>to wszelkie informacje umożliwiające identyfikację ucznia.</w:t>
      </w:r>
    </w:p>
    <w:p w:rsidR="006C5925" w:rsidRPr="006C5925" w:rsidRDefault="006C5925" w:rsidP="00F17278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921" w:rsidRPr="006C5925" w:rsidRDefault="00BE3921" w:rsidP="00F17278">
      <w:pPr>
        <w:spacing w:after="56" w:line="240" w:lineRule="auto"/>
        <w:ind w:left="0" w:right="0" w:firstLine="0"/>
        <w:rPr>
          <w:color w:val="auto"/>
        </w:rPr>
      </w:pPr>
    </w:p>
    <w:p w:rsidR="00197D43" w:rsidRDefault="00197D43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197D43" w:rsidRPr="001B5260" w:rsidRDefault="00197D43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B89">
        <w:rPr>
          <w:rFonts w:ascii="Times New Roman" w:hAnsi="Times New Roman" w:cs="Times New Roman"/>
          <w:b/>
          <w:sz w:val="24"/>
          <w:szCs w:val="24"/>
        </w:rPr>
        <w:t xml:space="preserve">Zasady zapewniające bezpieczne relacje między małoletnim, a personelem placówki </w:t>
      </w:r>
      <w:r w:rsidR="00705EC2">
        <w:rPr>
          <w:rFonts w:ascii="Times New Roman" w:hAnsi="Times New Roman" w:cs="Times New Roman"/>
          <w:b/>
          <w:sz w:val="24"/>
          <w:szCs w:val="24"/>
        </w:rPr>
        <w:br/>
      </w:r>
      <w:r w:rsidRPr="00F73B89">
        <w:rPr>
          <w:rFonts w:ascii="Times New Roman" w:hAnsi="Times New Roman" w:cs="Times New Roman"/>
          <w:b/>
          <w:sz w:val="24"/>
          <w:szCs w:val="24"/>
        </w:rPr>
        <w:t>lub organizatora, a w szczególności zachowania niedozwolone</w:t>
      </w:r>
      <w:r w:rsidR="00705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B89">
        <w:rPr>
          <w:rFonts w:ascii="Times New Roman" w:hAnsi="Times New Roman" w:cs="Times New Roman"/>
          <w:b/>
          <w:sz w:val="24"/>
          <w:szCs w:val="24"/>
        </w:rPr>
        <w:t>wobec mał</w:t>
      </w:r>
      <w:r>
        <w:rPr>
          <w:rFonts w:ascii="Times New Roman" w:hAnsi="Times New Roman" w:cs="Times New Roman"/>
          <w:b/>
          <w:sz w:val="24"/>
          <w:szCs w:val="24"/>
        </w:rPr>
        <w:t>oletnich</w:t>
      </w:r>
    </w:p>
    <w:p w:rsidR="00197D43" w:rsidRPr="00FB7C0B" w:rsidRDefault="00197D43" w:rsidP="00F17278">
      <w:pPr>
        <w:pStyle w:val="normal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B04A67" w:rsidRPr="00AD1A59" w:rsidRDefault="00B04A67" w:rsidP="00F17278">
      <w:pPr>
        <w:numPr>
          <w:ilvl w:val="0"/>
          <w:numId w:val="2"/>
        </w:numPr>
        <w:spacing w:line="240" w:lineRule="auto"/>
        <w:ind w:left="426" w:right="12" w:hanging="426"/>
        <w:jc w:val="both"/>
        <w:rPr>
          <w:color w:val="auto"/>
        </w:rPr>
      </w:pPr>
      <w:r w:rsidRPr="00AD1A59">
        <w:rPr>
          <w:color w:val="auto"/>
        </w:rPr>
        <w:t xml:space="preserve">Pracownicy pedagogiczni i niepedagogiczni szkoły posiadają odpowiednią wiedzę  </w:t>
      </w:r>
      <w:r w:rsidRPr="00AD1A59">
        <w:rPr>
          <w:color w:val="auto"/>
        </w:rPr>
        <w:br/>
        <w:t xml:space="preserve">i niezwłocznie reagują na czynniki ryzyka krzywdzenia małoletnich, stosując procedurę zapewniającą bezpieczne relacje między uczniami a personelem. </w:t>
      </w:r>
    </w:p>
    <w:p w:rsidR="00B04A67" w:rsidRPr="00AD1A59" w:rsidRDefault="00B04A67" w:rsidP="00F17278">
      <w:pPr>
        <w:numPr>
          <w:ilvl w:val="0"/>
          <w:numId w:val="2"/>
        </w:numPr>
        <w:spacing w:line="240" w:lineRule="auto"/>
        <w:ind w:left="426" w:right="12" w:hanging="426"/>
        <w:jc w:val="both"/>
        <w:rPr>
          <w:color w:val="auto"/>
        </w:rPr>
      </w:pPr>
      <w:r w:rsidRPr="00AD1A59">
        <w:rPr>
          <w:color w:val="auto"/>
        </w:rPr>
        <w:t>W związku z dostrzeżeniem czynników ryzyka pracownik niezwłocznie informuje dyrektora, koordynatora, rodziców i zostaje wdrożona</w:t>
      </w:r>
      <w:hyperlink r:id="rId7">
        <w:r w:rsidRPr="00AD1A59">
          <w:rPr>
            <w:color w:val="auto"/>
            <w:sz w:val="22"/>
          </w:rPr>
          <w:t xml:space="preserve"> </w:t>
        </w:r>
      </w:hyperlink>
      <w:hyperlink r:id="rId8">
        <w:r w:rsidRPr="00AD1A59">
          <w:rPr>
            <w:i/>
            <w:color w:val="auto"/>
          </w:rPr>
          <w:t xml:space="preserve">Procedura podejmowania </w:t>
        </w:r>
      </w:hyperlink>
      <w:hyperlink r:id="rId9">
        <w:r w:rsidRPr="00AD1A59">
          <w:rPr>
            <w:i/>
            <w:color w:val="auto"/>
          </w:rPr>
          <w:t xml:space="preserve">interwencji w sytuacji krzywdzenia lub posiadania informacji o krzywdzeniu </w:t>
        </w:r>
      </w:hyperlink>
      <w:hyperlink r:id="rId10">
        <w:r w:rsidRPr="00AD1A59">
          <w:rPr>
            <w:i/>
            <w:color w:val="auto"/>
          </w:rPr>
          <w:t>małoletniego</w:t>
        </w:r>
      </w:hyperlink>
      <w:hyperlink r:id="rId11">
        <w:r w:rsidRPr="00AD1A59">
          <w:rPr>
            <w:color w:val="auto"/>
          </w:rPr>
          <w:t xml:space="preserve"> </w:t>
        </w:r>
      </w:hyperlink>
      <w:r w:rsidRPr="00AD1A59">
        <w:rPr>
          <w:color w:val="auto"/>
        </w:rPr>
        <w:t xml:space="preserve">(Rozdział 3). </w:t>
      </w:r>
    </w:p>
    <w:p w:rsidR="00B04A67" w:rsidRPr="00AD1A59" w:rsidRDefault="00B04A67" w:rsidP="00F17278">
      <w:pPr>
        <w:numPr>
          <w:ilvl w:val="0"/>
          <w:numId w:val="2"/>
        </w:numPr>
        <w:spacing w:line="240" w:lineRule="auto"/>
        <w:ind w:left="426" w:right="12" w:hanging="426"/>
        <w:jc w:val="both"/>
        <w:rPr>
          <w:color w:val="auto"/>
        </w:rPr>
      </w:pPr>
      <w:r w:rsidRPr="00AD1A59">
        <w:rPr>
          <w:color w:val="auto"/>
        </w:rPr>
        <w:t xml:space="preserve">Każdy pracownik szkoły: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w stosunku do uczniów cechuje się życzliwością, wyrozumiałością, cierpliwością, </w:t>
      </w:r>
      <w:r w:rsidR="00F63217">
        <w:rPr>
          <w:color w:val="auto"/>
        </w:rPr>
        <w:br/>
      </w:r>
      <w:r w:rsidRPr="00AD1A59">
        <w:rPr>
          <w:color w:val="auto"/>
        </w:rPr>
        <w:t xml:space="preserve">a jednocześnie stanowczością i konsekwencją w zakresie przestrzegania obowiązujących w szkole i społeczeństwie zasad postępowania, norm moralnych oraz przepisów prawa,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nie faworyzuje nikogo, wykazuje się obiektywizmem, sprawiedliwością, bezinteresownością i szacunkiem w traktowaniu i ocenie każdego ucznia,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>szanuje godność ucznia jako osoby: ak</w:t>
      </w:r>
      <w:r w:rsidR="006C5925">
        <w:rPr>
          <w:color w:val="auto"/>
        </w:rPr>
        <w:t xml:space="preserve">ceptuje go, uznaje jego prawa,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>rozwija samodzielność myślenia i refleksyjność młodzieży oraz pozwala uczniom wyrażać własne poglądy w sposób akceptowany społecz</w:t>
      </w:r>
      <w:r w:rsidR="006C5925">
        <w:rPr>
          <w:color w:val="auto"/>
        </w:rPr>
        <w:t xml:space="preserve">nie,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pamięta, że pierwszymi i głównymi wychowawcami dzieci są rodzice  lub opiekunowie, szanuje ich prawa oraz wspomaga w procesie wychowania,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>traktuje indywidualnie każde dziecko, starając się rozumieć jego potrze</w:t>
      </w:r>
      <w:r w:rsidR="00B4470F">
        <w:rPr>
          <w:color w:val="auto"/>
        </w:rPr>
        <w:t xml:space="preserve">by  oraz </w:t>
      </w:r>
      <w:r w:rsidR="00070013">
        <w:rPr>
          <w:color w:val="auto"/>
        </w:rPr>
        <w:t xml:space="preserve">wspomagać możliwości,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wychowuje uczniów w duchu odpowiedzialności za własne czyny i ponoszenia konsekwencji dokonanych wyborów,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uczy zasad kultury osobistej oraz wpływa na kształtowanie właściwych postaw,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wychowuje uczniów w duchu współdziałania i współżycia w grupie,  ucząc jednocześnie poszanowania zasad szlachetnego współzawodnictwa,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docenia i szanuje, uwzględnia potrzeby i działa w interesie małoletniego,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>nie s</w:t>
      </w:r>
      <w:r w:rsidR="00070013">
        <w:rPr>
          <w:color w:val="auto"/>
        </w:rPr>
        <w:t xml:space="preserve">tosuje żadnej z form przemocy,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ujawnia dane wrażliwe i inne informacje dotyczące dziecka tylko osobom uprawnionym, gdy wynika to z sytuacji małoletniego, </w:t>
      </w:r>
    </w:p>
    <w:p w:rsidR="00B04A67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lastRenderedPageBreak/>
        <w:t xml:space="preserve">nie nawiązuje żadnych relacji o niewłaściwym charakterze (w tym uwagi, żarty, zachowania, gesty lub udostępnianie małoletnim nieodpowiednich treści, substancji psychoaktywnych itp.), </w:t>
      </w:r>
    </w:p>
    <w:p w:rsidR="00197D43" w:rsidRPr="00AD1A59" w:rsidRDefault="00B04A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reaguje niezwłocznie, zgodnie z przyjętymi procedurami, na niestosowne zachowania innych wobec małoletniego. </w:t>
      </w:r>
    </w:p>
    <w:p w:rsidR="009E668D" w:rsidRPr="00AD1A59" w:rsidRDefault="009E668D" w:rsidP="00F17278">
      <w:pPr>
        <w:numPr>
          <w:ilvl w:val="0"/>
          <w:numId w:val="2"/>
        </w:numPr>
        <w:spacing w:line="240" w:lineRule="auto"/>
        <w:ind w:left="426" w:right="12" w:hanging="426"/>
        <w:jc w:val="both"/>
        <w:rPr>
          <w:color w:val="auto"/>
        </w:rPr>
      </w:pPr>
      <w:r w:rsidRPr="00AD1A59">
        <w:rPr>
          <w:color w:val="auto"/>
        </w:rPr>
        <w:t xml:space="preserve">Pracownicy monitorują sytuację i udzielają wsparcia: </w:t>
      </w:r>
    </w:p>
    <w:p w:rsidR="009E668D" w:rsidRPr="00AD1A59" w:rsidRDefault="009E668D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małoletniemu, wobec którego zaistniało podejrzenie </w:t>
      </w:r>
      <w:r w:rsidR="00072964">
        <w:rPr>
          <w:color w:val="auto"/>
        </w:rPr>
        <w:t xml:space="preserve">krzywdzenia  lub </w:t>
      </w:r>
      <w:r w:rsidR="00070013">
        <w:rPr>
          <w:color w:val="auto"/>
        </w:rPr>
        <w:t xml:space="preserve">skrzywdzenie, </w:t>
      </w:r>
    </w:p>
    <w:p w:rsidR="009E668D" w:rsidRPr="00AD1A59" w:rsidRDefault="009E668D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>jego rodzinie,</w:t>
      </w:r>
      <w:r w:rsidRPr="00AD1A59">
        <w:rPr>
          <w:color w:val="auto"/>
          <w:sz w:val="22"/>
        </w:rPr>
        <w:t xml:space="preserve"> </w:t>
      </w:r>
      <w:r w:rsidRPr="00AD1A59">
        <w:rPr>
          <w:color w:val="auto"/>
        </w:rPr>
        <w:t>innym uczniom będącymi świadkami przemocy,</w:t>
      </w:r>
      <w:r w:rsidRPr="00AD1A59">
        <w:rPr>
          <w:color w:val="auto"/>
          <w:sz w:val="22"/>
        </w:rPr>
        <w:t xml:space="preserve"> </w:t>
      </w:r>
    </w:p>
    <w:p w:rsidR="009E668D" w:rsidRPr="00AD1A59" w:rsidRDefault="009E668D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AD1A59">
        <w:rPr>
          <w:color w:val="auto"/>
        </w:rPr>
        <w:t xml:space="preserve">małoletniemu, który jest podejrzany o krzywdzenie. </w:t>
      </w:r>
    </w:p>
    <w:p w:rsidR="009E668D" w:rsidRPr="00AD1A59" w:rsidRDefault="009E668D" w:rsidP="00F17278">
      <w:pPr>
        <w:numPr>
          <w:ilvl w:val="0"/>
          <w:numId w:val="2"/>
        </w:numPr>
        <w:spacing w:line="240" w:lineRule="auto"/>
        <w:ind w:left="426" w:right="12" w:hanging="426"/>
        <w:jc w:val="both"/>
        <w:rPr>
          <w:color w:val="auto"/>
        </w:rPr>
      </w:pPr>
      <w:r w:rsidRPr="00AD1A59">
        <w:rPr>
          <w:color w:val="auto"/>
        </w:rPr>
        <w:t>Szczegółowe zasady postępowania w przypad</w:t>
      </w:r>
      <w:r w:rsidR="00B4470F">
        <w:rPr>
          <w:color w:val="auto"/>
        </w:rPr>
        <w:t xml:space="preserve">ku podejrzenia krzywdzenia  lub </w:t>
      </w:r>
      <w:r w:rsidRPr="00AD1A59">
        <w:rPr>
          <w:color w:val="auto"/>
        </w:rPr>
        <w:t xml:space="preserve">krzywdzenia ucznia zostały ujęte w </w:t>
      </w:r>
      <w:hyperlink r:id="rId12">
        <w:r w:rsidRPr="00AD1A59">
          <w:rPr>
            <w:i/>
            <w:color w:val="auto"/>
          </w:rPr>
          <w:t xml:space="preserve">Procedurze podejmowania interwencji </w:t>
        </w:r>
      </w:hyperlink>
      <w:hyperlink r:id="rId13">
        <w:r w:rsidRPr="00AD1A59">
          <w:rPr>
            <w:i/>
            <w:color w:val="auto"/>
          </w:rPr>
          <w:t xml:space="preserve"> </w:t>
        </w:r>
      </w:hyperlink>
      <w:hyperlink r:id="rId14">
        <w:r w:rsidRPr="00AD1A59">
          <w:rPr>
            <w:i/>
            <w:color w:val="auto"/>
          </w:rPr>
          <w:t xml:space="preserve">w sytuacji podejrzenia krzywdzenia lub posiadania informacji o krzywdzeniu </w:t>
        </w:r>
      </w:hyperlink>
      <w:hyperlink r:id="rId15">
        <w:r w:rsidRPr="00AD1A59">
          <w:rPr>
            <w:i/>
            <w:color w:val="auto"/>
          </w:rPr>
          <w:t>małoletniego</w:t>
        </w:r>
      </w:hyperlink>
      <w:hyperlink r:id="rId16">
        <w:r w:rsidRPr="00AD1A59">
          <w:rPr>
            <w:color w:val="auto"/>
          </w:rPr>
          <w:t xml:space="preserve"> </w:t>
        </w:r>
      </w:hyperlink>
      <w:r w:rsidRPr="00AD1A59">
        <w:rPr>
          <w:color w:val="auto"/>
        </w:rPr>
        <w:t xml:space="preserve">(Rozdział 3). </w:t>
      </w:r>
    </w:p>
    <w:p w:rsidR="009E668D" w:rsidRPr="003A447B" w:rsidRDefault="009E668D" w:rsidP="00F17278">
      <w:pPr>
        <w:tabs>
          <w:tab w:val="left" w:pos="1156"/>
        </w:tabs>
        <w:spacing w:after="56" w:line="240" w:lineRule="auto"/>
        <w:ind w:left="0" w:right="0" w:firstLine="0"/>
        <w:rPr>
          <w:color w:val="auto"/>
        </w:rPr>
      </w:pPr>
    </w:p>
    <w:p w:rsidR="00197D43" w:rsidRPr="003A447B" w:rsidRDefault="00197D43" w:rsidP="00F17278">
      <w:pPr>
        <w:spacing w:after="56" w:line="240" w:lineRule="auto"/>
        <w:ind w:left="0" w:right="0" w:firstLine="0"/>
        <w:rPr>
          <w:color w:val="auto"/>
        </w:rPr>
      </w:pPr>
    </w:p>
    <w:p w:rsidR="00197D43" w:rsidRPr="00622572" w:rsidRDefault="00792C09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572">
        <w:rPr>
          <w:rFonts w:ascii="Times New Roman" w:eastAsia="Times New Roman" w:hAnsi="Times New Roman" w:cs="Times New Roman"/>
          <w:b/>
          <w:sz w:val="24"/>
          <w:szCs w:val="24"/>
        </w:rPr>
        <w:t>Rozdział 3</w:t>
      </w:r>
    </w:p>
    <w:p w:rsidR="00197D43" w:rsidRPr="00AD1A59" w:rsidRDefault="00792C09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B8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asady i procedury</w:t>
      </w:r>
      <w:r w:rsidRPr="00F73B89">
        <w:rPr>
          <w:rFonts w:ascii="Times New Roman" w:hAnsi="Times New Roman" w:cs="Times New Roman"/>
          <w:b/>
          <w:sz w:val="24"/>
          <w:szCs w:val="24"/>
        </w:rPr>
        <w:t xml:space="preserve"> podejmowania interwencji w sytuacji podejrzenia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B89">
        <w:rPr>
          <w:rFonts w:ascii="Times New Roman" w:hAnsi="Times New Roman" w:cs="Times New Roman"/>
          <w:b/>
          <w:sz w:val="24"/>
          <w:szCs w:val="24"/>
        </w:rPr>
        <w:t xml:space="preserve">krzywdzenia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D1A59">
        <w:rPr>
          <w:rFonts w:ascii="Times New Roman" w:hAnsi="Times New Roman" w:cs="Times New Roman"/>
          <w:b/>
          <w:sz w:val="24"/>
          <w:szCs w:val="24"/>
        </w:rPr>
        <w:t>lub posiadania informacji o krzywdzeniu małoletniego</w:t>
      </w:r>
    </w:p>
    <w:p w:rsidR="00BE3921" w:rsidRPr="00AD1A59" w:rsidRDefault="00610367" w:rsidP="00F17278">
      <w:pPr>
        <w:spacing w:after="3" w:line="240" w:lineRule="auto"/>
        <w:ind w:left="0" w:right="0" w:firstLine="0"/>
        <w:jc w:val="center"/>
        <w:rPr>
          <w:color w:val="auto"/>
        </w:rPr>
      </w:pPr>
      <w:r w:rsidRPr="00AD1A59">
        <w:rPr>
          <w:i/>
          <w:color w:val="auto"/>
        </w:rPr>
        <w:t xml:space="preserve">( w tym procedury i osoby odpowiedzialne za składanie zawiadomień o podejrzeniu popełnienia przestępstwa na szkodę małoletniego, zawiadamianie sądu opiekuńczego oraz </w:t>
      </w:r>
      <w:r w:rsidR="00AD1A59">
        <w:rPr>
          <w:i/>
          <w:color w:val="auto"/>
        </w:rPr>
        <w:br/>
      </w:r>
      <w:r w:rsidR="00AD1A59" w:rsidRPr="00AD1A59">
        <w:rPr>
          <w:i/>
          <w:szCs w:val="24"/>
        </w:rPr>
        <w:t xml:space="preserve">w przypadku instytucji, które posiadają takie uprawnienia, </w:t>
      </w:r>
      <w:r w:rsidRPr="00AD1A59">
        <w:rPr>
          <w:i/>
          <w:color w:val="auto"/>
        </w:rPr>
        <w:t>osoby odpowiedzialne za wszczynanie procedury „Niebieskie Karty”</w:t>
      </w:r>
      <w:r w:rsidR="00D517AD">
        <w:rPr>
          <w:color w:val="auto"/>
        </w:rPr>
        <w:t xml:space="preserve"> - </w:t>
      </w:r>
      <w:r w:rsidR="00D517AD">
        <w:rPr>
          <w:b/>
          <w:szCs w:val="24"/>
        </w:rPr>
        <w:t>Rozdział 4</w:t>
      </w:r>
      <w:r w:rsidR="00D517AD">
        <w:rPr>
          <w:i/>
          <w:color w:val="auto"/>
        </w:rPr>
        <w:t xml:space="preserve"> </w:t>
      </w:r>
      <w:r w:rsidRPr="00AD1A59">
        <w:rPr>
          <w:i/>
          <w:color w:val="auto"/>
        </w:rPr>
        <w:t>).</w:t>
      </w:r>
    </w:p>
    <w:p w:rsidR="00BE3921" w:rsidRPr="00F73B89" w:rsidRDefault="00BE3921" w:rsidP="00EE1A32">
      <w:pPr>
        <w:spacing w:line="240" w:lineRule="auto"/>
        <w:ind w:right="0"/>
        <w:rPr>
          <w:color w:val="00B0F0"/>
        </w:rPr>
      </w:pPr>
    </w:p>
    <w:p w:rsidR="00BE3921" w:rsidRPr="004F6ED6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4F6ED6">
        <w:rPr>
          <w:color w:val="auto"/>
        </w:rPr>
        <w:t xml:space="preserve">Dyrektor szkoły powołuje koordynatora do </w:t>
      </w:r>
      <w:r w:rsidR="00D90550">
        <w:rPr>
          <w:color w:val="auto"/>
        </w:rPr>
        <w:t xml:space="preserve">spraw podejmowania interwencji </w:t>
      </w:r>
      <w:r w:rsidR="004F6ED6" w:rsidRPr="004F6ED6">
        <w:rPr>
          <w:color w:val="auto"/>
        </w:rPr>
        <w:br/>
      </w:r>
      <w:r w:rsidRPr="004F6ED6">
        <w:rPr>
          <w:color w:val="auto"/>
        </w:rPr>
        <w:t xml:space="preserve">w sytuacji podejrzenia krzywdzenia lub posiadania informacji o krzywdzeniu młodzieży. </w:t>
      </w:r>
    </w:p>
    <w:p w:rsidR="00BE3921" w:rsidRPr="004F6ED6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4F6ED6">
        <w:rPr>
          <w:color w:val="auto"/>
        </w:rPr>
        <w:t xml:space="preserve">Pracownik, po zidentyfikowaniu ryzyka krzywdzenia lub krzywdzenia małoletniego przez pracownika, innego dorosłego, rodziców lub opiekunów ucznia, innego małoletniego lub pozyskaniu takiej informacji od innych osób, rodziców lub opiekunów, w tym rodziców lub opiekunów małoletniego, niezwłocznie interweniuje, następnie informuje o tym dyrektora szkoły, koordynatora i wychowawcę oddziału oraz sporządza protokół interwencji. </w:t>
      </w:r>
    </w:p>
    <w:p w:rsidR="00BE3921" w:rsidRPr="00F72DCA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F72DCA">
        <w:rPr>
          <w:color w:val="auto"/>
        </w:rPr>
        <w:t xml:space="preserve">Protokół interwencji, o którym mowa powyżej, stanowi </w:t>
      </w:r>
      <w:r w:rsidRPr="00F72DCA">
        <w:rPr>
          <w:i/>
          <w:color w:val="auto"/>
        </w:rPr>
        <w:t>Załącznik nr 1</w:t>
      </w:r>
      <w:r w:rsidRPr="00F72DCA">
        <w:rPr>
          <w:color w:val="auto"/>
        </w:rPr>
        <w:t xml:space="preserve">. </w:t>
      </w:r>
    </w:p>
    <w:p w:rsidR="00BE3921" w:rsidRPr="00F72DCA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F72DCA">
        <w:rPr>
          <w:color w:val="auto"/>
        </w:rPr>
        <w:t>W związku z podejrzeniem ryzyka krzywdzenia lub krzywdzenia małoletniego  przez pracownika koordynator lub dyrektor szkoły natychmiast izoluje małoletniego od potencjalnego sprawcy, zawiadamia policję i podejmuje dodatkowe kroki jako pracodawca (zgodne z przepisami prawa)</w:t>
      </w:r>
      <w:r w:rsidR="00070013">
        <w:rPr>
          <w:color w:val="auto"/>
        </w:rPr>
        <w:t xml:space="preserve">. </w:t>
      </w:r>
    </w:p>
    <w:p w:rsidR="00BE3921" w:rsidRPr="00F72DCA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F72DCA">
        <w:rPr>
          <w:color w:val="auto"/>
        </w:rPr>
        <w:t>W każdym z przytoczonych przypadków małoletni zostaje niezwłocznie otoczony opieką i wsparciem wychowawcy oddziału</w:t>
      </w:r>
      <w:r w:rsidR="00F72DCA" w:rsidRPr="00F72DCA">
        <w:rPr>
          <w:color w:val="auto"/>
        </w:rPr>
        <w:t>, pedagoga, psychologa</w:t>
      </w:r>
      <w:r w:rsidRPr="00F72DCA">
        <w:rPr>
          <w:color w:val="auto"/>
        </w:rPr>
        <w:t xml:space="preserve"> i innych specjalistów  wg potrzeb.  </w:t>
      </w:r>
    </w:p>
    <w:p w:rsidR="00BE3921" w:rsidRPr="00F72DCA" w:rsidRDefault="00F72DCA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F72DCA">
        <w:rPr>
          <w:color w:val="auto"/>
        </w:rPr>
        <w:t>Wychowawca oddziału, pedagog, psycholog</w:t>
      </w:r>
      <w:r w:rsidR="00610367" w:rsidRPr="00F72DCA">
        <w:rPr>
          <w:color w:val="auto"/>
        </w:rPr>
        <w:t xml:space="preserve"> zawiadamia rodziców lub opiekunów </w:t>
      </w:r>
      <w:r w:rsidRPr="00F72DCA">
        <w:rPr>
          <w:color w:val="auto"/>
        </w:rPr>
        <w:br/>
      </w:r>
      <w:r w:rsidR="00610367" w:rsidRPr="00F72DCA">
        <w:rPr>
          <w:color w:val="auto"/>
        </w:rPr>
        <w:t>o incydencie, informuje o stanie małoletniego np. konieczności interwencji medycznej (badania lekarskiego) oraz  o konsekwencjach prawnych stosowani</w:t>
      </w:r>
      <w:r w:rsidR="00070013">
        <w:rPr>
          <w:color w:val="auto"/>
        </w:rPr>
        <w:t xml:space="preserve">a przemocy wobec małoletniego. </w:t>
      </w:r>
    </w:p>
    <w:p w:rsidR="00BE3921" w:rsidRPr="00F72DCA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F72DCA">
        <w:rPr>
          <w:color w:val="auto"/>
        </w:rPr>
        <w:t xml:space="preserve">W przypadku podejrzenia, że życie małoletniego jest zagrożone lub grozi mu ciężki uszczerbek na zdrowiu, pracownik niezwłocznie informuje odpowiednie służby (policja, </w:t>
      </w:r>
      <w:r w:rsidRPr="00F72DCA">
        <w:rPr>
          <w:color w:val="auto"/>
        </w:rPr>
        <w:lastRenderedPageBreak/>
        <w:t xml:space="preserve">pogotowie ratunkowe), dzwoniąc pod numer 112 lub 998/997, a następnie informuje koordynatora, dyrektora szkoły i rodziców lub opiekunów oraz </w:t>
      </w:r>
      <w:r w:rsidR="00F72DCA" w:rsidRPr="00F72DCA">
        <w:rPr>
          <w:color w:val="auto"/>
        </w:rPr>
        <w:t xml:space="preserve">uzupełnia wymieniony </w:t>
      </w:r>
      <w:r w:rsidR="00B4470F">
        <w:rPr>
          <w:color w:val="auto"/>
        </w:rPr>
        <w:br/>
      </w:r>
      <w:r w:rsidR="00F72DCA" w:rsidRPr="00F72DCA">
        <w:rPr>
          <w:color w:val="auto"/>
        </w:rPr>
        <w:t>w punkcie 2 i 3</w:t>
      </w:r>
      <w:r w:rsidRPr="00F72DCA">
        <w:rPr>
          <w:color w:val="auto"/>
        </w:rPr>
        <w:t xml:space="preserve">. protokół interwencji. Kolejne kroki postępowania w tej sytuacji leżą </w:t>
      </w:r>
      <w:r w:rsidR="00B4470F">
        <w:rPr>
          <w:color w:val="auto"/>
        </w:rPr>
        <w:br/>
      </w:r>
      <w:r w:rsidRPr="00F72DCA">
        <w:rPr>
          <w:color w:val="auto"/>
        </w:rPr>
        <w:t>w</w:t>
      </w:r>
      <w:r w:rsidR="00070013">
        <w:rPr>
          <w:color w:val="auto"/>
        </w:rPr>
        <w:t xml:space="preserve"> kompetencjach ww. instytucji. </w:t>
      </w:r>
    </w:p>
    <w:p w:rsidR="00BE3921" w:rsidRPr="00070013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070013">
        <w:rPr>
          <w:color w:val="auto"/>
        </w:rPr>
        <w:t>Szkoła obejmuje małoletniego i jego rodziców lub opiekunów pomoc</w:t>
      </w:r>
      <w:r w:rsidR="00070013">
        <w:rPr>
          <w:color w:val="auto"/>
        </w:rPr>
        <w:t xml:space="preserve">ą psychologiczno-pedagogiczną. </w:t>
      </w:r>
    </w:p>
    <w:p w:rsidR="00BE3921" w:rsidRPr="00070013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070013">
        <w:rPr>
          <w:color w:val="auto"/>
        </w:rPr>
        <w:t>Po ustaleniu, że problem krzywdzenia nie wymaga sięgnięcia po środki represji karnej wobec rodziny i izolowania od niej dziecka oraz, że nie zachodzi zagrożenie zdrowia lub życia małoletniego, koordynator w</w:t>
      </w:r>
      <w:r w:rsidR="00070013" w:rsidRPr="00070013">
        <w:rPr>
          <w:color w:val="auto"/>
        </w:rPr>
        <w:t>raz</w:t>
      </w:r>
      <w:r w:rsidRPr="00070013">
        <w:rPr>
          <w:color w:val="auto"/>
        </w:rPr>
        <w:t xml:space="preserve"> z d</w:t>
      </w:r>
      <w:r w:rsidR="00070013">
        <w:rPr>
          <w:color w:val="auto"/>
        </w:rPr>
        <w:t xml:space="preserve">yrektorem, organizuje spotkanie </w:t>
      </w:r>
      <w:r w:rsidR="00070013">
        <w:rPr>
          <w:color w:val="auto"/>
        </w:rPr>
        <w:br/>
      </w:r>
      <w:r w:rsidRPr="00070013">
        <w:rPr>
          <w:color w:val="auto"/>
        </w:rPr>
        <w:t>z rodzicami lub opiekunami małoletn</w:t>
      </w:r>
      <w:r w:rsidR="00070013" w:rsidRPr="00070013">
        <w:rPr>
          <w:color w:val="auto"/>
        </w:rPr>
        <w:t xml:space="preserve">iego w obecności: </w:t>
      </w:r>
      <w:r w:rsidRPr="00070013">
        <w:rPr>
          <w:color w:val="auto"/>
        </w:rPr>
        <w:t>psychologa i pracownika, który zgłosił incydent oraz w razie</w:t>
      </w:r>
      <w:r w:rsidR="00070013">
        <w:rPr>
          <w:color w:val="auto"/>
        </w:rPr>
        <w:t xml:space="preserve"> potrzeby innych specjalistów. </w:t>
      </w:r>
    </w:p>
    <w:p w:rsidR="00BE3921" w:rsidRPr="00B4470F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B4470F">
        <w:rPr>
          <w:color w:val="auto"/>
        </w:rPr>
        <w:t xml:space="preserve">Podczas ww. spotkania zostają określone sposoby wsparcia i reagowania z uwagi  na sytuację małoletniego. Ze spotkania sporządza się notatkę. </w:t>
      </w:r>
    </w:p>
    <w:p w:rsidR="00BE3921" w:rsidRPr="00B4470F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B4470F">
        <w:rPr>
          <w:color w:val="auto"/>
        </w:rPr>
        <w:t xml:space="preserve">W przypadku, gdy źródłem krzywdzenia lub podejrzenia krzywdzenia są rodzice albo opiekunowie, koordynator lub dyrektor, jeżeli zachodzi taka potrzeba, po ocenie sytuacji, powiadamia niezwłocznie właściwe instytucje i organy (policję, sąd rodzinny, ośrodek pomocy społecznej, przewodniczącego zespołu interdyscyplinarnego oraz wdrażana jest procedura </w:t>
      </w:r>
      <w:r w:rsidRPr="00B4470F">
        <w:rPr>
          <w:i/>
          <w:color w:val="auto"/>
        </w:rPr>
        <w:t>„Niebieskie Karty”</w:t>
      </w:r>
      <w:r w:rsidRPr="00B4470F">
        <w:rPr>
          <w:color w:val="auto"/>
        </w:rPr>
        <w:t>)</w:t>
      </w:r>
      <w:r w:rsidRPr="00B4470F">
        <w:rPr>
          <w:i/>
          <w:color w:val="auto"/>
        </w:rPr>
        <w:t>.</w:t>
      </w:r>
      <w:r w:rsidR="00B4470F">
        <w:rPr>
          <w:color w:val="auto"/>
        </w:rPr>
        <w:t xml:space="preserve"> </w:t>
      </w:r>
    </w:p>
    <w:p w:rsidR="00BE3921" w:rsidRPr="00B4470F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B4470F">
        <w:rPr>
          <w:color w:val="auto"/>
        </w:rPr>
        <w:t xml:space="preserve">Koordynator we współpracy z zespołem nauczycieli i specjalistów pracujących  </w:t>
      </w:r>
      <w:r w:rsidR="00B4470F" w:rsidRPr="00B4470F">
        <w:rPr>
          <w:color w:val="auto"/>
        </w:rPr>
        <w:br/>
      </w:r>
      <w:r w:rsidRPr="00B4470F">
        <w:rPr>
          <w:color w:val="auto"/>
        </w:rPr>
        <w:t>z małoletnim przygotowują propozycję objęcia go pomocą psychologiczno</w:t>
      </w:r>
      <w:r w:rsidR="00B4470F" w:rsidRPr="00B4470F">
        <w:rPr>
          <w:color w:val="auto"/>
        </w:rPr>
        <w:t>-</w:t>
      </w:r>
      <w:r w:rsidRPr="00B4470F">
        <w:rPr>
          <w:color w:val="auto"/>
        </w:rPr>
        <w:t xml:space="preserve">pedagogiczną, także we współpracy z instytucjami zewnętrznymi, w tym poradnią psychologiczno-pedagogiczną lub specjalistyczną, </w:t>
      </w:r>
      <w:r w:rsidR="00B4470F" w:rsidRPr="00B4470F">
        <w:rPr>
          <w:color w:val="auto"/>
        </w:rPr>
        <w:t xml:space="preserve">jeżeli zachodzi taka potrzeba. </w:t>
      </w:r>
    </w:p>
    <w:p w:rsidR="00BE3921" w:rsidRPr="00131A3B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B4470F">
        <w:rPr>
          <w:color w:val="auto"/>
        </w:rPr>
        <w:t xml:space="preserve">Jeżeli rodzice lub opiekunowie odmawiają współpracy </w:t>
      </w:r>
      <w:r w:rsidR="009F2810">
        <w:rPr>
          <w:color w:val="auto"/>
        </w:rPr>
        <w:t>lub</w:t>
      </w:r>
      <w:r w:rsidRPr="00B4470F">
        <w:rPr>
          <w:color w:val="auto"/>
        </w:rPr>
        <w:t xml:space="preserve"> podjęcia działań proponowanych przez szkołę, mimo trudnej sytuacji małoletniego, dyrektor szkoły  </w:t>
      </w:r>
      <w:r w:rsidR="00B4470F" w:rsidRPr="00B4470F">
        <w:rPr>
          <w:color w:val="auto"/>
        </w:rPr>
        <w:br/>
      </w:r>
      <w:r w:rsidRPr="00B4470F">
        <w:rPr>
          <w:color w:val="auto"/>
        </w:rPr>
        <w:t>w porozumieniu z koordynatorem składa niezwłocznie zawiadomienie o podejrzeniu przestępstwa do policji, prokuratury oraz wniosek o wgląd w sytuac</w:t>
      </w:r>
      <w:r w:rsidR="00B4470F" w:rsidRPr="00B4470F">
        <w:rPr>
          <w:color w:val="auto"/>
        </w:rPr>
        <w:t xml:space="preserve">ję dziecka do sądu </w:t>
      </w:r>
      <w:r w:rsidR="00B4470F" w:rsidRPr="00131A3B">
        <w:rPr>
          <w:color w:val="auto"/>
        </w:rPr>
        <w:t xml:space="preserve">rodzinnego. </w:t>
      </w:r>
    </w:p>
    <w:p w:rsidR="00BE3921" w:rsidRPr="00D517AD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D517AD">
        <w:rPr>
          <w:color w:val="auto"/>
        </w:rPr>
        <w:t xml:space="preserve">W przypadku </w:t>
      </w:r>
      <w:r w:rsidR="00CC7165">
        <w:rPr>
          <w:color w:val="auto"/>
        </w:rPr>
        <w:t>przemocy rówieśniczej lub</w:t>
      </w:r>
      <w:r w:rsidRPr="00D517AD">
        <w:rPr>
          <w:color w:val="auto"/>
        </w:rPr>
        <w:t xml:space="preserve"> innych zachowań ryzykownych ze strony małoletnich, pomocą psychologiczno-pedagogiczną i wsparciem należy objąć również uczniów będących jej inicjatorami lub świadkami, biorąc pod uwagę potrzebę współpracy w tym zakresie z rodzicami lub opiekunami, a także z instytu</w:t>
      </w:r>
      <w:r w:rsidR="00B4470F" w:rsidRPr="00D517AD">
        <w:rPr>
          <w:color w:val="auto"/>
        </w:rPr>
        <w:t xml:space="preserve">cjami zewnętrznymi wg potrzeb. </w:t>
      </w:r>
    </w:p>
    <w:p w:rsidR="00BE3921" w:rsidRPr="00566334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D517AD">
        <w:rPr>
          <w:color w:val="auto"/>
        </w:rPr>
        <w:t xml:space="preserve">W sytuacji, gdy rodzice lub opiekunowie małoletniego, będącego inicjatorem przemocy </w:t>
      </w:r>
      <w:r w:rsidR="00131A3B" w:rsidRPr="00D517AD">
        <w:rPr>
          <w:color w:val="auto"/>
        </w:rPr>
        <w:br/>
      </w:r>
      <w:r w:rsidRPr="00D517AD">
        <w:rPr>
          <w:color w:val="auto"/>
        </w:rPr>
        <w:t xml:space="preserve">i innych zachowań ryzykownych powtarzających się, nie podejmują współpracy ze szkołą, dyrektor lub koordynator, po ocenie stopnia zagrożenia, zawiadamia właściwe </w:t>
      </w:r>
      <w:r w:rsidRPr="00566334">
        <w:rPr>
          <w:color w:val="auto"/>
        </w:rPr>
        <w:t xml:space="preserve">instytucje. </w:t>
      </w:r>
    </w:p>
    <w:p w:rsidR="00BE3921" w:rsidRPr="00566334" w:rsidRDefault="00610367" w:rsidP="00F17278">
      <w:pPr>
        <w:numPr>
          <w:ilvl w:val="0"/>
          <w:numId w:val="14"/>
        </w:numPr>
        <w:spacing w:line="240" w:lineRule="auto"/>
        <w:ind w:left="426" w:right="12" w:hanging="426"/>
        <w:jc w:val="both"/>
        <w:rPr>
          <w:color w:val="auto"/>
        </w:rPr>
      </w:pPr>
      <w:r w:rsidRPr="00566334">
        <w:rPr>
          <w:color w:val="auto"/>
        </w:rPr>
        <w:t xml:space="preserve">W zakresie wymienionych powyżej działań szkoła współpracuje również z zakładami pracy, w których uczniowie odbywają praktyczną naukę zawodu oraz ośrodkami prowadzącymi turnusy dokształcania teoretycznego młodocianych pracowników. </w:t>
      </w:r>
    </w:p>
    <w:p w:rsidR="00BE3921" w:rsidRDefault="00BE3921" w:rsidP="00F17278">
      <w:pPr>
        <w:spacing w:after="56" w:line="240" w:lineRule="auto"/>
        <w:ind w:right="0"/>
        <w:rPr>
          <w:color w:val="00B0F0"/>
        </w:rPr>
      </w:pPr>
    </w:p>
    <w:p w:rsidR="00566334" w:rsidRPr="00F73B89" w:rsidRDefault="00566334" w:rsidP="00F17278">
      <w:pPr>
        <w:spacing w:after="56" w:line="240" w:lineRule="auto"/>
        <w:ind w:right="0"/>
        <w:rPr>
          <w:color w:val="00B0F0"/>
        </w:rPr>
      </w:pPr>
    </w:p>
    <w:p w:rsidR="004F6ED6" w:rsidRDefault="004F6ED6" w:rsidP="00F17278">
      <w:pPr>
        <w:spacing w:after="63" w:line="240" w:lineRule="auto"/>
        <w:ind w:left="10" w:right="4" w:hanging="10"/>
        <w:jc w:val="center"/>
        <w:rPr>
          <w:b/>
          <w:szCs w:val="24"/>
        </w:rPr>
      </w:pPr>
      <w:r w:rsidRPr="00576BB9">
        <w:rPr>
          <w:b/>
          <w:szCs w:val="24"/>
        </w:rPr>
        <w:t>Rozdział 5</w:t>
      </w:r>
    </w:p>
    <w:p w:rsidR="004F6ED6" w:rsidRDefault="004F6ED6" w:rsidP="00F17278">
      <w:pPr>
        <w:spacing w:after="63" w:line="240" w:lineRule="auto"/>
        <w:ind w:left="10" w:right="4" w:hanging="10"/>
        <w:jc w:val="center"/>
        <w:rPr>
          <w:b/>
          <w:bCs/>
          <w:szCs w:val="24"/>
        </w:rPr>
      </w:pPr>
      <w:r w:rsidRPr="00576BB9">
        <w:rPr>
          <w:b/>
          <w:bCs/>
          <w:szCs w:val="24"/>
        </w:rPr>
        <w:t xml:space="preserve">Zasady przeglądu i </w:t>
      </w:r>
      <w:r>
        <w:rPr>
          <w:b/>
          <w:bCs/>
          <w:szCs w:val="24"/>
        </w:rPr>
        <w:t>aktualizacji standardów</w:t>
      </w:r>
    </w:p>
    <w:p w:rsidR="00BE3921" w:rsidRPr="00F73B89" w:rsidRDefault="00BE3921" w:rsidP="00F17278">
      <w:pPr>
        <w:spacing w:after="68" w:line="240" w:lineRule="auto"/>
        <w:ind w:left="0" w:right="0" w:firstLine="0"/>
        <w:rPr>
          <w:color w:val="00B0F0"/>
        </w:rPr>
      </w:pPr>
    </w:p>
    <w:p w:rsidR="00BE3921" w:rsidRPr="003A447B" w:rsidRDefault="00610367" w:rsidP="00F17278">
      <w:pPr>
        <w:numPr>
          <w:ilvl w:val="0"/>
          <w:numId w:val="15"/>
        </w:numPr>
        <w:spacing w:line="240" w:lineRule="auto"/>
        <w:ind w:left="426" w:right="12" w:hanging="426"/>
        <w:jc w:val="both"/>
        <w:rPr>
          <w:color w:val="auto"/>
        </w:rPr>
      </w:pPr>
      <w:r w:rsidRPr="003A447B">
        <w:rPr>
          <w:color w:val="auto"/>
        </w:rPr>
        <w:t xml:space="preserve">Monitorowanie standardów powinno być podejmowane przez wszystkich pracowników, ze szczególnym uwzględnieniem działań dyrektora szkoły oraz koordynatora m.in. </w:t>
      </w:r>
      <w:r w:rsidRPr="003A447B">
        <w:rPr>
          <w:color w:val="auto"/>
        </w:rPr>
        <w:lastRenderedPageBreak/>
        <w:t xml:space="preserve">poprzez obserwację, badania ankietowe, umożliwienie społeczności szkolnej przekazywania informacji w sposób bezpieczny i poufny.  </w:t>
      </w:r>
    </w:p>
    <w:p w:rsidR="00BE3921" w:rsidRPr="003A447B" w:rsidRDefault="00610367" w:rsidP="00F17278">
      <w:pPr>
        <w:numPr>
          <w:ilvl w:val="0"/>
          <w:numId w:val="15"/>
        </w:numPr>
        <w:spacing w:line="240" w:lineRule="auto"/>
        <w:ind w:left="426" w:right="12" w:hanging="426"/>
        <w:jc w:val="both"/>
        <w:rPr>
          <w:color w:val="auto"/>
        </w:rPr>
      </w:pPr>
      <w:r w:rsidRPr="003A447B">
        <w:rPr>
          <w:color w:val="auto"/>
        </w:rPr>
        <w:t xml:space="preserve">Standardy podlegają monitorowaniu i modyfikowaniu podczas bieżącej pracy  </w:t>
      </w:r>
      <w:r w:rsidR="003A447B" w:rsidRPr="003A447B">
        <w:rPr>
          <w:color w:val="auto"/>
        </w:rPr>
        <w:t xml:space="preserve">(wg </w:t>
      </w:r>
      <w:r w:rsidRPr="003A447B">
        <w:rPr>
          <w:color w:val="auto"/>
        </w:rPr>
        <w:t>potrzeb szkoły) oraz</w:t>
      </w:r>
      <w:r w:rsidRPr="003A447B">
        <w:rPr>
          <w:color w:val="auto"/>
          <w:sz w:val="22"/>
        </w:rPr>
        <w:t xml:space="preserve"> </w:t>
      </w:r>
      <w:r w:rsidRPr="003A447B">
        <w:rPr>
          <w:color w:val="auto"/>
        </w:rPr>
        <w:t xml:space="preserve">obowiązkowej weryfikacji co 2 lata. </w:t>
      </w:r>
    </w:p>
    <w:p w:rsidR="00BE3921" w:rsidRPr="003A447B" w:rsidRDefault="00610367" w:rsidP="00F17278">
      <w:pPr>
        <w:numPr>
          <w:ilvl w:val="0"/>
          <w:numId w:val="15"/>
        </w:numPr>
        <w:spacing w:line="240" w:lineRule="auto"/>
        <w:ind w:left="426" w:right="12" w:hanging="426"/>
        <w:jc w:val="both"/>
        <w:rPr>
          <w:color w:val="auto"/>
        </w:rPr>
      </w:pPr>
      <w:r w:rsidRPr="003A447B">
        <w:rPr>
          <w:color w:val="auto"/>
        </w:rPr>
        <w:t xml:space="preserve">Dyrektor szkoły we współpracy z koordynatorem ustala: </w:t>
      </w:r>
    </w:p>
    <w:p w:rsidR="00BE3921" w:rsidRPr="003A447B" w:rsidRDefault="006103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sposoby weryfikacji,  </w:t>
      </w:r>
    </w:p>
    <w:p w:rsidR="00BE3921" w:rsidRPr="003A447B" w:rsidRDefault="006103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terminy jej przeprowadzenia, we współpracy z pracownikami, uczniami i rodzicami lub opiekunami, a także innymi osobami, instytucjami (wg potrzeb),  </w:t>
      </w:r>
    </w:p>
    <w:p w:rsidR="00BE3921" w:rsidRPr="003A447B" w:rsidRDefault="00610367" w:rsidP="00F17278">
      <w:pPr>
        <w:numPr>
          <w:ilvl w:val="1"/>
          <w:numId w:val="2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sposób opracowania i wykorzystania wniosków z przeprowadzonej weryfikacji, które powinny zostać udokumentowane pisemnie i przedstawione pracownikom, uczniom, rodzicom lub opiekunom. </w:t>
      </w:r>
    </w:p>
    <w:p w:rsidR="00BE3921" w:rsidRPr="003A447B" w:rsidRDefault="00610367" w:rsidP="00F17278">
      <w:pPr>
        <w:numPr>
          <w:ilvl w:val="0"/>
          <w:numId w:val="15"/>
        </w:numPr>
        <w:spacing w:line="240" w:lineRule="auto"/>
        <w:ind w:left="426" w:right="12" w:hanging="426"/>
        <w:jc w:val="both"/>
        <w:rPr>
          <w:color w:val="auto"/>
        </w:rPr>
      </w:pPr>
      <w:r w:rsidRPr="003A447B">
        <w:rPr>
          <w:color w:val="auto"/>
        </w:rPr>
        <w:t xml:space="preserve">W badaniach zaleca się uwzględnienie następujących zagadnień: </w:t>
      </w:r>
    </w:p>
    <w:p w:rsidR="00BE3921" w:rsidRPr="003A447B" w:rsidRDefault="00610367" w:rsidP="00F17278">
      <w:pPr>
        <w:numPr>
          <w:ilvl w:val="0"/>
          <w:numId w:val="17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znajomość procedur przez członków szkolnej społeczności, </w:t>
      </w:r>
    </w:p>
    <w:p w:rsidR="00BE3921" w:rsidRPr="003A447B" w:rsidRDefault="00610367" w:rsidP="00F17278">
      <w:pPr>
        <w:numPr>
          <w:ilvl w:val="0"/>
          <w:numId w:val="17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występowanie zdarzeń podejrzenia krzywdzenia lub krzywdzenia dzieci, </w:t>
      </w:r>
    </w:p>
    <w:p w:rsidR="00BE3921" w:rsidRPr="003A447B" w:rsidRDefault="00610367" w:rsidP="00F17278">
      <w:pPr>
        <w:numPr>
          <w:ilvl w:val="0"/>
          <w:numId w:val="17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stosowanie procedur przez pracowników szkoły, </w:t>
      </w:r>
    </w:p>
    <w:p w:rsidR="0052708E" w:rsidRPr="003A447B" w:rsidRDefault="00610367" w:rsidP="00F17278">
      <w:pPr>
        <w:numPr>
          <w:ilvl w:val="0"/>
          <w:numId w:val="17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skuteczność stosowanych procedur, </w:t>
      </w:r>
    </w:p>
    <w:p w:rsidR="00BE3921" w:rsidRPr="003A447B" w:rsidRDefault="00610367" w:rsidP="00F17278">
      <w:pPr>
        <w:numPr>
          <w:ilvl w:val="0"/>
          <w:numId w:val="17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charakter i przebieg interwencji, </w:t>
      </w:r>
    </w:p>
    <w:p w:rsidR="00BE3921" w:rsidRPr="003A447B" w:rsidRDefault="00610367" w:rsidP="00F17278">
      <w:pPr>
        <w:numPr>
          <w:ilvl w:val="0"/>
          <w:numId w:val="17"/>
        </w:numPr>
        <w:spacing w:line="240" w:lineRule="auto"/>
        <w:ind w:left="851" w:right="12" w:hanging="425"/>
        <w:jc w:val="both"/>
        <w:rPr>
          <w:color w:val="auto"/>
        </w:rPr>
      </w:pPr>
      <w:r w:rsidRPr="003A447B">
        <w:rPr>
          <w:color w:val="auto"/>
        </w:rPr>
        <w:t xml:space="preserve">proponowany kierunek i zakres modyfikacji standardów. </w:t>
      </w:r>
    </w:p>
    <w:p w:rsidR="00BE3921" w:rsidRPr="003A447B" w:rsidRDefault="00610367" w:rsidP="00F17278">
      <w:pPr>
        <w:numPr>
          <w:ilvl w:val="0"/>
          <w:numId w:val="15"/>
        </w:numPr>
        <w:spacing w:line="240" w:lineRule="auto"/>
        <w:ind w:left="426" w:right="12" w:hanging="426"/>
        <w:jc w:val="both"/>
        <w:rPr>
          <w:color w:val="auto"/>
        </w:rPr>
      </w:pPr>
      <w:r w:rsidRPr="003A447B">
        <w:rPr>
          <w:color w:val="auto"/>
        </w:rPr>
        <w:t xml:space="preserve">Wzór formularza ankiety, który może zostać wykorzystany w celu ewaluacji standardów stanowi </w:t>
      </w:r>
      <w:r w:rsidRPr="003A447B">
        <w:rPr>
          <w:i/>
          <w:color w:val="auto"/>
        </w:rPr>
        <w:t>Załącznik nr 2</w:t>
      </w:r>
      <w:r w:rsidRPr="003A447B">
        <w:rPr>
          <w:color w:val="auto"/>
        </w:rPr>
        <w:t xml:space="preserve">. </w:t>
      </w:r>
    </w:p>
    <w:p w:rsidR="00BE3921" w:rsidRPr="003A447B" w:rsidRDefault="00610367" w:rsidP="00F17278">
      <w:pPr>
        <w:numPr>
          <w:ilvl w:val="0"/>
          <w:numId w:val="15"/>
        </w:numPr>
        <w:spacing w:line="240" w:lineRule="auto"/>
        <w:ind w:left="426" w:right="12" w:hanging="426"/>
        <w:jc w:val="both"/>
        <w:rPr>
          <w:color w:val="auto"/>
        </w:rPr>
      </w:pPr>
      <w:r w:rsidRPr="003A447B">
        <w:rPr>
          <w:color w:val="auto"/>
        </w:rPr>
        <w:t xml:space="preserve">Zmodyfikowane standardy </w:t>
      </w:r>
      <w:r w:rsidR="009F2810">
        <w:rPr>
          <w:color w:val="auto"/>
        </w:rPr>
        <w:t>zostaną</w:t>
      </w:r>
      <w:r w:rsidRPr="003A447B">
        <w:rPr>
          <w:color w:val="auto"/>
        </w:rPr>
        <w:t xml:space="preserve"> zamieszczone na st</w:t>
      </w:r>
      <w:r w:rsidR="003A447B" w:rsidRPr="003A447B">
        <w:rPr>
          <w:color w:val="auto"/>
        </w:rPr>
        <w:t xml:space="preserve">ronie internetowej szkoły, </w:t>
      </w:r>
      <w:r w:rsidRPr="003A447B">
        <w:rPr>
          <w:color w:val="auto"/>
        </w:rPr>
        <w:t xml:space="preserve">przyjętym miejscu ogłoszeń oraz przedstawione pracownikom, uczniom i rodzicom lub opiekunom. </w:t>
      </w:r>
    </w:p>
    <w:p w:rsidR="0052708E" w:rsidRPr="003A447B" w:rsidRDefault="0052708E" w:rsidP="00F17278">
      <w:pPr>
        <w:spacing w:after="56" w:line="240" w:lineRule="auto"/>
        <w:ind w:left="59" w:right="0" w:firstLine="0"/>
        <w:jc w:val="center"/>
        <w:rPr>
          <w:color w:val="auto"/>
        </w:rPr>
      </w:pPr>
    </w:p>
    <w:p w:rsidR="0052708E" w:rsidRPr="003A447B" w:rsidRDefault="0052708E" w:rsidP="00F17278">
      <w:pPr>
        <w:spacing w:after="56" w:line="240" w:lineRule="auto"/>
        <w:ind w:left="59" w:right="0" w:firstLine="0"/>
        <w:jc w:val="center"/>
        <w:rPr>
          <w:color w:val="auto"/>
        </w:rPr>
      </w:pPr>
    </w:p>
    <w:p w:rsidR="00A46068" w:rsidRDefault="0052708E" w:rsidP="00F17278">
      <w:pPr>
        <w:spacing w:after="56" w:line="240" w:lineRule="auto"/>
        <w:ind w:left="59" w:right="0" w:firstLine="0"/>
        <w:jc w:val="center"/>
        <w:rPr>
          <w:b/>
          <w:szCs w:val="24"/>
        </w:rPr>
      </w:pPr>
      <w:r>
        <w:rPr>
          <w:b/>
          <w:szCs w:val="24"/>
        </w:rPr>
        <w:t>Rozdział 6</w:t>
      </w:r>
    </w:p>
    <w:p w:rsidR="00BE3921" w:rsidRPr="00F73B89" w:rsidRDefault="0052708E" w:rsidP="00F17278">
      <w:pPr>
        <w:spacing w:after="56" w:line="240" w:lineRule="auto"/>
        <w:ind w:left="59" w:right="0" w:firstLine="0"/>
        <w:jc w:val="center"/>
        <w:rPr>
          <w:color w:val="00B0F0"/>
        </w:rPr>
      </w:pPr>
      <w:r w:rsidRPr="00576BB9">
        <w:rPr>
          <w:b/>
          <w:szCs w:val="24"/>
        </w:rPr>
        <w:t xml:space="preserve">Zakres kompetencji osoby odpowiedzialnej za przygotowanie personelu placówki </w:t>
      </w:r>
      <w:r w:rsidR="00A46068">
        <w:rPr>
          <w:b/>
          <w:szCs w:val="24"/>
        </w:rPr>
        <w:br/>
      </w:r>
      <w:r w:rsidRPr="00576BB9">
        <w:rPr>
          <w:b/>
          <w:szCs w:val="24"/>
        </w:rPr>
        <w:t xml:space="preserve">lub organizatora do stosowania standardów, zasady przygotowania tego personelu </w:t>
      </w:r>
      <w:r w:rsidR="00A46068">
        <w:rPr>
          <w:b/>
          <w:szCs w:val="24"/>
        </w:rPr>
        <w:br/>
      </w:r>
      <w:r w:rsidRPr="00576BB9">
        <w:rPr>
          <w:b/>
          <w:szCs w:val="24"/>
        </w:rPr>
        <w:t>do ich stosowania oraz sposób dokumentowania tej czynności</w:t>
      </w:r>
    </w:p>
    <w:p w:rsidR="00BE3921" w:rsidRPr="00A46068" w:rsidRDefault="00BE3921" w:rsidP="00F17278">
      <w:pPr>
        <w:spacing w:after="66" w:line="240" w:lineRule="auto"/>
        <w:ind w:left="0" w:right="0" w:firstLine="0"/>
        <w:rPr>
          <w:color w:val="auto"/>
        </w:rPr>
      </w:pPr>
    </w:p>
    <w:p w:rsidR="00BE3921" w:rsidRPr="00A46068" w:rsidRDefault="00610367" w:rsidP="00F17278">
      <w:pPr>
        <w:numPr>
          <w:ilvl w:val="0"/>
          <w:numId w:val="18"/>
        </w:numPr>
        <w:spacing w:line="240" w:lineRule="auto"/>
        <w:ind w:left="426" w:right="12" w:hanging="426"/>
        <w:jc w:val="both"/>
        <w:rPr>
          <w:color w:val="auto"/>
        </w:rPr>
      </w:pPr>
      <w:r w:rsidRPr="00A46068">
        <w:rPr>
          <w:color w:val="auto"/>
        </w:rPr>
        <w:t xml:space="preserve">Za przygotowanie kadry pedagogicznej i niepedagogicznej </w:t>
      </w:r>
      <w:r w:rsidR="00A46068" w:rsidRPr="00A46068">
        <w:rPr>
          <w:color w:val="auto"/>
        </w:rPr>
        <w:t>Zespołu Szkół Ponadpodstawowych w Kamieniu Pomorskim</w:t>
      </w:r>
      <w:r w:rsidRPr="00A46068">
        <w:rPr>
          <w:color w:val="auto"/>
        </w:rPr>
        <w:t xml:space="preserve"> do stosowania standardów odpowiedzialny jest dyrektor szkoły. </w:t>
      </w:r>
    </w:p>
    <w:p w:rsidR="00BE3921" w:rsidRPr="00A46068" w:rsidRDefault="00610367" w:rsidP="00F17278">
      <w:pPr>
        <w:numPr>
          <w:ilvl w:val="0"/>
          <w:numId w:val="18"/>
        </w:numPr>
        <w:spacing w:line="240" w:lineRule="auto"/>
        <w:ind w:left="426" w:right="12" w:hanging="426"/>
        <w:jc w:val="both"/>
        <w:rPr>
          <w:color w:val="auto"/>
        </w:rPr>
      </w:pPr>
      <w:r w:rsidRPr="00A46068">
        <w:rPr>
          <w:color w:val="auto"/>
        </w:rPr>
        <w:t>Każdy pracownik ma obowiązek zapoznania się ze standardami, co potwierdza własnoręcznym</w:t>
      </w:r>
      <w:r w:rsidR="00F17278">
        <w:rPr>
          <w:color w:val="auto"/>
        </w:rPr>
        <w:t xml:space="preserve"> podpisem. </w:t>
      </w:r>
    </w:p>
    <w:p w:rsidR="00A46068" w:rsidRDefault="00A46068" w:rsidP="00F17278">
      <w:pPr>
        <w:spacing w:after="58" w:line="240" w:lineRule="auto"/>
        <w:ind w:left="0" w:right="0" w:firstLine="0"/>
        <w:rPr>
          <w:color w:val="auto"/>
        </w:rPr>
      </w:pPr>
    </w:p>
    <w:p w:rsidR="00A46068" w:rsidRDefault="00A46068" w:rsidP="00F17278">
      <w:pPr>
        <w:spacing w:after="58" w:line="240" w:lineRule="auto"/>
        <w:ind w:left="0" w:right="0" w:firstLine="0"/>
        <w:rPr>
          <w:color w:val="auto"/>
        </w:rPr>
      </w:pPr>
    </w:p>
    <w:p w:rsidR="00A46068" w:rsidRDefault="00A46068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7</w:t>
      </w:r>
    </w:p>
    <w:p w:rsidR="00A46068" w:rsidRPr="00576BB9" w:rsidRDefault="00A46068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BB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asady i sposób udostępniania rodzicom albo opiekunom prawnym lub faktycznym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76BB9">
        <w:rPr>
          <w:rFonts w:ascii="Times New Roman" w:hAnsi="Times New Roman" w:cs="Times New Roman"/>
          <w:b/>
          <w:sz w:val="24"/>
          <w:szCs w:val="24"/>
        </w:rPr>
        <w:t xml:space="preserve">oraz małoletnim standardów do zaznajomienia się z nimi i ich </w:t>
      </w:r>
      <w:r w:rsidR="00F17278">
        <w:rPr>
          <w:rFonts w:ascii="Times New Roman" w:hAnsi="Times New Roman" w:cs="Times New Roman"/>
          <w:b/>
          <w:sz w:val="24"/>
          <w:szCs w:val="24"/>
        </w:rPr>
        <w:t>stosowania</w:t>
      </w:r>
    </w:p>
    <w:p w:rsidR="00BE3921" w:rsidRPr="00F73B89" w:rsidRDefault="00BE3921" w:rsidP="00F17278">
      <w:pPr>
        <w:spacing w:after="67" w:line="240" w:lineRule="auto"/>
        <w:ind w:left="59" w:right="0" w:firstLine="0"/>
        <w:jc w:val="center"/>
        <w:rPr>
          <w:color w:val="00B0F0"/>
        </w:rPr>
      </w:pPr>
    </w:p>
    <w:p w:rsidR="00BE3921" w:rsidRPr="00A46068" w:rsidRDefault="00610367" w:rsidP="00F17278">
      <w:pPr>
        <w:numPr>
          <w:ilvl w:val="0"/>
          <w:numId w:val="19"/>
        </w:numPr>
        <w:spacing w:line="240" w:lineRule="auto"/>
        <w:ind w:left="426" w:right="12" w:hanging="426"/>
        <w:jc w:val="both"/>
        <w:rPr>
          <w:color w:val="auto"/>
        </w:rPr>
      </w:pPr>
      <w:r w:rsidRPr="00A46068">
        <w:rPr>
          <w:color w:val="auto"/>
        </w:rPr>
        <w:t>Standardy udostępniane są na stronie internetowej szkoły</w:t>
      </w:r>
      <w:r w:rsidR="00A46068" w:rsidRPr="00A46068">
        <w:rPr>
          <w:color w:val="auto"/>
        </w:rPr>
        <w:t>, a także w bibliotece szkolnej</w:t>
      </w:r>
      <w:r w:rsidRPr="00A46068">
        <w:rPr>
          <w:color w:val="auto"/>
        </w:rPr>
        <w:t xml:space="preserve">. </w:t>
      </w:r>
    </w:p>
    <w:p w:rsidR="00BE3921" w:rsidRPr="00A46068" w:rsidRDefault="00610367" w:rsidP="00F17278">
      <w:pPr>
        <w:numPr>
          <w:ilvl w:val="0"/>
          <w:numId w:val="19"/>
        </w:numPr>
        <w:spacing w:line="240" w:lineRule="auto"/>
        <w:ind w:left="426" w:right="12" w:hanging="426"/>
        <w:jc w:val="both"/>
        <w:rPr>
          <w:color w:val="auto"/>
        </w:rPr>
      </w:pPr>
      <w:r w:rsidRPr="00A46068">
        <w:rPr>
          <w:color w:val="auto"/>
        </w:rPr>
        <w:lastRenderedPageBreak/>
        <w:t xml:space="preserve">Uczniowie i rodzice lub opiekunowie zapoznawani są z dokumentem w sposób ustalony przez dyrektora wg aktualnych możliwości, np. zajęcia z wychowawcą, zebranie </w:t>
      </w:r>
      <w:r w:rsidR="00A46068" w:rsidRPr="00A46068">
        <w:rPr>
          <w:color w:val="auto"/>
        </w:rPr>
        <w:br/>
      </w:r>
      <w:r w:rsidRPr="00A46068">
        <w:rPr>
          <w:color w:val="auto"/>
        </w:rPr>
        <w:t xml:space="preserve">z rodzicami, konsultacje, e-dziennik.  </w:t>
      </w:r>
    </w:p>
    <w:p w:rsidR="00F17278" w:rsidRPr="00F17278" w:rsidRDefault="00F17278" w:rsidP="00F17278">
      <w:pPr>
        <w:spacing w:after="40" w:line="240" w:lineRule="auto"/>
        <w:ind w:left="0" w:right="0" w:firstLine="0"/>
        <w:rPr>
          <w:color w:val="auto"/>
        </w:rPr>
      </w:pPr>
    </w:p>
    <w:p w:rsidR="00A46068" w:rsidRPr="00F17278" w:rsidRDefault="00A46068" w:rsidP="00F17278">
      <w:pPr>
        <w:spacing w:line="240" w:lineRule="auto"/>
        <w:ind w:right="12"/>
        <w:rPr>
          <w:color w:val="auto"/>
        </w:rPr>
      </w:pPr>
    </w:p>
    <w:p w:rsidR="00F17278" w:rsidRPr="00F17278" w:rsidRDefault="00A46068" w:rsidP="00F17278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278">
        <w:rPr>
          <w:rFonts w:ascii="Times New Roman" w:eastAsia="Times New Roman" w:hAnsi="Times New Roman" w:cs="Times New Roman"/>
          <w:b/>
          <w:sz w:val="24"/>
          <w:szCs w:val="24"/>
        </w:rPr>
        <w:t>Rozdział 8</w:t>
      </w:r>
    </w:p>
    <w:p w:rsidR="00A46068" w:rsidRPr="00F17278" w:rsidRDefault="00A46068" w:rsidP="00F17278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78">
        <w:rPr>
          <w:rFonts w:ascii="Times New Roman" w:hAnsi="Times New Roman" w:cs="Times New Roman"/>
          <w:b/>
          <w:sz w:val="24"/>
          <w:szCs w:val="24"/>
        </w:rPr>
        <w:t>Osoby odpowiedzialne za przyjmowanie zgłoszeń o zdarzeniach zagrażających małoletniemu i udzielenie mu wsparcia</w:t>
      </w:r>
    </w:p>
    <w:p w:rsidR="00A46068" w:rsidRPr="00F17278" w:rsidRDefault="00A46068" w:rsidP="00F17278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068" w:rsidRPr="00F17278" w:rsidRDefault="00A46068" w:rsidP="00F17278">
      <w:pPr>
        <w:numPr>
          <w:ilvl w:val="0"/>
          <w:numId w:val="20"/>
        </w:numPr>
        <w:spacing w:line="240" w:lineRule="auto"/>
        <w:ind w:left="426" w:right="12" w:hanging="426"/>
        <w:jc w:val="both"/>
        <w:rPr>
          <w:color w:val="auto"/>
        </w:rPr>
      </w:pPr>
      <w:r w:rsidRPr="00F17278">
        <w:rPr>
          <w:color w:val="auto"/>
        </w:rPr>
        <w:t xml:space="preserve">Za przyjmowanie zgłoszeń o zdarzeniach zagrażających małoletniemu i udzielenie  mu wsparcia odpowiadają wszyscy pracownicy pedagogiczni i niepedagogiczni szkoły. </w:t>
      </w:r>
    </w:p>
    <w:p w:rsidR="00A46068" w:rsidRDefault="00A46068" w:rsidP="00F17278">
      <w:pPr>
        <w:numPr>
          <w:ilvl w:val="0"/>
          <w:numId w:val="20"/>
        </w:numPr>
        <w:spacing w:line="240" w:lineRule="auto"/>
        <w:ind w:left="426" w:right="12" w:hanging="426"/>
        <w:jc w:val="both"/>
        <w:rPr>
          <w:color w:val="auto"/>
        </w:rPr>
      </w:pPr>
      <w:r w:rsidRPr="00F17278">
        <w:rPr>
          <w:color w:val="auto"/>
        </w:rPr>
        <w:t>Osobami, które podejmują interwencję w pierwszej kolejności są</w:t>
      </w:r>
      <w:r w:rsidR="00F17278" w:rsidRPr="00F17278">
        <w:rPr>
          <w:color w:val="auto"/>
        </w:rPr>
        <w:t>: wychowawca oddziału, pedagog szkolny, psycholog,</w:t>
      </w:r>
      <w:r w:rsidRPr="00F17278">
        <w:rPr>
          <w:color w:val="auto"/>
        </w:rPr>
        <w:t xml:space="preserve"> dyrektor szkoły  oraz koordynator. </w:t>
      </w:r>
    </w:p>
    <w:p w:rsidR="00F17278" w:rsidRPr="00A60A06" w:rsidRDefault="00F17278" w:rsidP="00A60A06">
      <w:pPr>
        <w:spacing w:line="240" w:lineRule="auto"/>
        <w:ind w:left="0" w:right="12" w:firstLine="0"/>
        <w:jc w:val="both"/>
        <w:rPr>
          <w:color w:val="auto"/>
        </w:rPr>
      </w:pPr>
    </w:p>
    <w:p w:rsidR="00F17278" w:rsidRPr="00A60A06" w:rsidRDefault="00F17278" w:rsidP="00A60A06">
      <w:pPr>
        <w:spacing w:line="240" w:lineRule="auto"/>
        <w:ind w:left="0" w:right="12" w:firstLine="0"/>
        <w:jc w:val="both"/>
        <w:rPr>
          <w:color w:val="auto"/>
        </w:rPr>
      </w:pPr>
    </w:p>
    <w:p w:rsidR="00F17278" w:rsidRPr="00A60A06" w:rsidRDefault="00A46068" w:rsidP="00A60A06">
      <w:pPr>
        <w:pStyle w:val="normal"/>
        <w:spacing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06">
        <w:rPr>
          <w:rFonts w:ascii="Times New Roman" w:eastAsia="Times New Roman" w:hAnsi="Times New Roman" w:cs="Times New Roman"/>
          <w:b/>
          <w:sz w:val="24"/>
          <w:szCs w:val="24"/>
        </w:rPr>
        <w:t>Rozdział 9</w:t>
      </w:r>
    </w:p>
    <w:p w:rsidR="00A46068" w:rsidRPr="00A60A06" w:rsidRDefault="00A46068" w:rsidP="00A60A06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A06">
        <w:rPr>
          <w:rFonts w:ascii="Times New Roman" w:hAnsi="Times New Roman" w:cs="Times New Roman"/>
          <w:b/>
          <w:sz w:val="24"/>
          <w:szCs w:val="24"/>
        </w:rPr>
        <w:t xml:space="preserve">Sposób dokumentowania i zasady przechowywania ujawnionych </w:t>
      </w:r>
      <w:r w:rsidR="00F17278" w:rsidRPr="00A60A06">
        <w:rPr>
          <w:rFonts w:ascii="Times New Roman" w:hAnsi="Times New Roman" w:cs="Times New Roman"/>
          <w:b/>
          <w:sz w:val="24"/>
          <w:szCs w:val="24"/>
        </w:rPr>
        <w:br/>
      </w:r>
      <w:r w:rsidRPr="00A60A06">
        <w:rPr>
          <w:rFonts w:ascii="Times New Roman" w:hAnsi="Times New Roman" w:cs="Times New Roman"/>
          <w:b/>
          <w:sz w:val="24"/>
          <w:szCs w:val="24"/>
        </w:rPr>
        <w:t>lub</w:t>
      </w:r>
      <w:r w:rsidR="00F17278" w:rsidRPr="00A6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A06">
        <w:rPr>
          <w:rFonts w:ascii="Times New Roman" w:hAnsi="Times New Roman" w:cs="Times New Roman"/>
          <w:b/>
          <w:sz w:val="24"/>
          <w:szCs w:val="24"/>
        </w:rPr>
        <w:t>zgłoszonych incydentów lub zdarzeń zagrażających dobru małoletniego</w:t>
      </w:r>
    </w:p>
    <w:p w:rsidR="00BE3921" w:rsidRPr="00A60A06" w:rsidRDefault="00BE3921" w:rsidP="00A60A06">
      <w:pPr>
        <w:spacing w:after="66" w:line="240" w:lineRule="auto"/>
        <w:ind w:left="0" w:right="0" w:firstLine="0"/>
        <w:rPr>
          <w:color w:val="auto"/>
        </w:rPr>
      </w:pPr>
    </w:p>
    <w:p w:rsidR="00BE3921" w:rsidRPr="00A60A06" w:rsidRDefault="00610367" w:rsidP="00A60A06">
      <w:pPr>
        <w:numPr>
          <w:ilvl w:val="0"/>
          <w:numId w:val="21"/>
        </w:numPr>
        <w:spacing w:line="240" w:lineRule="auto"/>
        <w:ind w:left="426" w:right="12" w:hanging="426"/>
        <w:jc w:val="both"/>
        <w:rPr>
          <w:color w:val="auto"/>
        </w:rPr>
      </w:pPr>
      <w:r w:rsidRPr="00A60A06">
        <w:rPr>
          <w:color w:val="auto"/>
        </w:rPr>
        <w:t xml:space="preserve">Osoba podejmująca interwencję wypełnia protokół i sporządza inne dokumenty określone w standardach. </w:t>
      </w:r>
    </w:p>
    <w:p w:rsidR="00BE3921" w:rsidRPr="0051374A" w:rsidRDefault="00610367" w:rsidP="00A60A06">
      <w:pPr>
        <w:numPr>
          <w:ilvl w:val="0"/>
          <w:numId w:val="21"/>
        </w:numPr>
        <w:spacing w:line="240" w:lineRule="auto"/>
        <w:ind w:left="426" w:right="12" w:hanging="426"/>
        <w:jc w:val="both"/>
        <w:rPr>
          <w:color w:val="auto"/>
        </w:rPr>
      </w:pPr>
      <w:r w:rsidRPr="0051374A">
        <w:rPr>
          <w:color w:val="auto"/>
        </w:rPr>
        <w:t xml:space="preserve">Dokumentacja pomocy psychologiczno-pedagogicznej sporządzana i przechowywana jest zgodnie z odrębnymi zasadami. </w:t>
      </w:r>
    </w:p>
    <w:p w:rsidR="00A60A06" w:rsidRPr="00A60A06" w:rsidRDefault="00610367" w:rsidP="00A60A06">
      <w:pPr>
        <w:numPr>
          <w:ilvl w:val="0"/>
          <w:numId w:val="21"/>
        </w:numPr>
        <w:spacing w:line="240" w:lineRule="auto"/>
        <w:ind w:left="426" w:right="12" w:hanging="426"/>
        <w:jc w:val="both"/>
        <w:rPr>
          <w:color w:val="auto"/>
        </w:rPr>
      </w:pPr>
      <w:r w:rsidRPr="00A60A06">
        <w:rPr>
          <w:color w:val="auto"/>
        </w:rPr>
        <w:t xml:space="preserve">W </w:t>
      </w:r>
      <w:r w:rsidR="00A60A06" w:rsidRPr="00A60A06">
        <w:rPr>
          <w:color w:val="auto"/>
        </w:rPr>
        <w:t>Zespole Szkół Ponadpodstawowych w Kamieniu Pomorskim</w:t>
      </w:r>
      <w:r w:rsidRPr="00A60A06">
        <w:rPr>
          <w:color w:val="auto"/>
        </w:rPr>
        <w:t xml:space="preserve"> prowadzony jest rejestr zdarzeń podejrzenia krzywdzenia lub krzywdzenia małoletnich, stanowiący </w:t>
      </w:r>
      <w:r w:rsidR="00A60A06" w:rsidRPr="00A60A06">
        <w:rPr>
          <w:color w:val="auto"/>
        </w:rPr>
        <w:br/>
      </w:r>
      <w:r w:rsidRPr="00A60A06">
        <w:rPr>
          <w:i/>
          <w:color w:val="auto"/>
        </w:rPr>
        <w:t>Załącznik nr 3</w:t>
      </w:r>
      <w:r w:rsidRPr="00A60A06">
        <w:rPr>
          <w:color w:val="auto"/>
        </w:rPr>
        <w:t>.</w:t>
      </w:r>
    </w:p>
    <w:p w:rsidR="00F17278" w:rsidRPr="00E91540" w:rsidRDefault="00610367" w:rsidP="00E91540">
      <w:pPr>
        <w:numPr>
          <w:ilvl w:val="0"/>
          <w:numId w:val="21"/>
        </w:numPr>
        <w:spacing w:line="240" w:lineRule="auto"/>
        <w:ind w:left="426" w:right="12" w:hanging="426"/>
        <w:jc w:val="both"/>
        <w:rPr>
          <w:color w:val="auto"/>
        </w:rPr>
      </w:pPr>
      <w:r w:rsidRPr="0051374A">
        <w:rPr>
          <w:color w:val="auto"/>
        </w:rPr>
        <w:t xml:space="preserve">Wszelkie dokumenty związane z incydentami i zdarzeniami zagrażającymi dobru ucznia przechowywane są w ustalony w szkole sposób, który uniemożliwia dostęp osobom nieuprawnionym. </w:t>
      </w:r>
    </w:p>
    <w:p w:rsidR="00C25D70" w:rsidRPr="00A60A06" w:rsidRDefault="00C25D70" w:rsidP="00911D49">
      <w:pPr>
        <w:spacing w:after="56" w:line="240" w:lineRule="auto"/>
        <w:ind w:left="59" w:right="0" w:firstLine="0"/>
        <w:jc w:val="center"/>
        <w:rPr>
          <w:color w:val="auto"/>
        </w:rPr>
      </w:pPr>
    </w:p>
    <w:p w:rsidR="00F17278" w:rsidRPr="00A60A06" w:rsidRDefault="00F17278" w:rsidP="00911D49">
      <w:pPr>
        <w:spacing w:after="56" w:line="240" w:lineRule="auto"/>
        <w:ind w:left="59" w:right="0" w:firstLine="0"/>
        <w:jc w:val="center"/>
        <w:rPr>
          <w:color w:val="auto"/>
        </w:rPr>
      </w:pPr>
    </w:p>
    <w:p w:rsidR="00C25D70" w:rsidRDefault="00F17278" w:rsidP="00911D49">
      <w:pPr>
        <w:pStyle w:val="normal"/>
        <w:spacing w:line="240" w:lineRule="auto"/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10</w:t>
      </w:r>
    </w:p>
    <w:p w:rsidR="00F17278" w:rsidRDefault="00F17278" w:rsidP="00911D49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49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AF6A49">
        <w:rPr>
          <w:rFonts w:ascii="Times New Roman" w:hAnsi="Times New Roman" w:cs="Times New Roman"/>
          <w:b/>
          <w:sz w:val="24"/>
          <w:szCs w:val="24"/>
        </w:rPr>
        <w:t xml:space="preserve">ymogi dotyczące bezpiecznych relacji między małoletnimi, </w:t>
      </w:r>
      <w:r w:rsidR="00C25D70">
        <w:rPr>
          <w:rFonts w:ascii="Times New Roman" w:hAnsi="Times New Roman" w:cs="Times New Roman"/>
          <w:b/>
          <w:sz w:val="24"/>
          <w:szCs w:val="24"/>
        </w:rPr>
        <w:br/>
      </w:r>
      <w:r w:rsidRPr="00AF6A49">
        <w:rPr>
          <w:rFonts w:ascii="Times New Roman" w:hAnsi="Times New Roman" w:cs="Times New Roman"/>
          <w:b/>
          <w:sz w:val="24"/>
          <w:szCs w:val="24"/>
        </w:rPr>
        <w:t>a w szczególności zachowania niedozwolone</w:t>
      </w:r>
    </w:p>
    <w:p w:rsidR="00BE3921" w:rsidRPr="00F73B89" w:rsidRDefault="00BE3921" w:rsidP="00911D49">
      <w:pPr>
        <w:spacing w:after="65" w:line="240" w:lineRule="auto"/>
        <w:ind w:left="59" w:right="0" w:firstLine="0"/>
        <w:jc w:val="center"/>
        <w:rPr>
          <w:color w:val="00B0F0"/>
        </w:rPr>
      </w:pPr>
    </w:p>
    <w:p w:rsidR="00BE3921" w:rsidRPr="00C25D70" w:rsidRDefault="00610367" w:rsidP="00911D49">
      <w:pPr>
        <w:numPr>
          <w:ilvl w:val="0"/>
          <w:numId w:val="22"/>
        </w:numPr>
        <w:spacing w:line="240" w:lineRule="auto"/>
        <w:ind w:left="426" w:right="12" w:hanging="426"/>
        <w:jc w:val="both"/>
        <w:rPr>
          <w:color w:val="auto"/>
        </w:rPr>
      </w:pPr>
      <w:r w:rsidRPr="00C25D70">
        <w:rPr>
          <w:color w:val="auto"/>
        </w:rPr>
        <w:t xml:space="preserve">W oddziaływaniach </w:t>
      </w:r>
      <w:r w:rsidRPr="0051374A">
        <w:rPr>
          <w:color w:val="auto"/>
        </w:rPr>
        <w:t>wychowawczo-profilaktycznych</w:t>
      </w:r>
      <w:r w:rsidRPr="00C25D70">
        <w:rPr>
          <w:color w:val="auto"/>
        </w:rPr>
        <w:t xml:space="preserve"> </w:t>
      </w:r>
      <w:r w:rsidR="00C25D70">
        <w:rPr>
          <w:color w:val="auto"/>
        </w:rPr>
        <w:t xml:space="preserve">Zespołu Szkół Ponadpodstawowych </w:t>
      </w:r>
      <w:r w:rsidRPr="00C25D70">
        <w:rPr>
          <w:color w:val="auto"/>
        </w:rPr>
        <w:t xml:space="preserve">uwzględnione są działania mające na celu rozwijanie postawy odrzucającej wszelkie formy agresji i przemocy, z uwzględnieniem diagnozowanych corocznie czynników ryzyka i czynników chroniących. </w:t>
      </w:r>
    </w:p>
    <w:p w:rsidR="00BE3921" w:rsidRPr="00C25D70" w:rsidRDefault="00610367" w:rsidP="00911D49">
      <w:pPr>
        <w:numPr>
          <w:ilvl w:val="0"/>
          <w:numId w:val="22"/>
        </w:numPr>
        <w:spacing w:line="240" w:lineRule="auto"/>
        <w:ind w:left="426" w:right="12" w:hanging="426"/>
        <w:jc w:val="both"/>
        <w:rPr>
          <w:color w:val="auto"/>
        </w:rPr>
      </w:pPr>
      <w:r w:rsidRPr="00C25D70">
        <w:rPr>
          <w:color w:val="auto"/>
        </w:rPr>
        <w:t xml:space="preserve">Pracownicy pedagogiczni i niepedagogiczni zawsze stanowczo i konsekwentnie reagują na każdy, nawet incydentalny przejaw agresji i przemocy, a także wskazują zachowania </w:t>
      </w:r>
      <w:r w:rsidR="00C25D70">
        <w:rPr>
          <w:color w:val="auto"/>
        </w:rPr>
        <w:br/>
      </w:r>
      <w:r w:rsidRPr="00C25D70">
        <w:rPr>
          <w:color w:val="auto"/>
        </w:rPr>
        <w:t xml:space="preserve">i postawy pożądane. </w:t>
      </w:r>
    </w:p>
    <w:p w:rsidR="00BE3921" w:rsidRPr="00C25D70" w:rsidRDefault="00610367" w:rsidP="00911D49">
      <w:pPr>
        <w:numPr>
          <w:ilvl w:val="0"/>
          <w:numId w:val="22"/>
        </w:numPr>
        <w:spacing w:line="240" w:lineRule="auto"/>
        <w:ind w:left="426" w:right="12" w:hanging="426"/>
        <w:jc w:val="both"/>
        <w:rPr>
          <w:color w:val="auto"/>
        </w:rPr>
      </w:pPr>
      <w:r w:rsidRPr="00C25D70">
        <w:rPr>
          <w:color w:val="auto"/>
        </w:rPr>
        <w:t xml:space="preserve">Niedozwolone jest stosowanie jakichkolwiek form agresji i przemocy. </w:t>
      </w:r>
    </w:p>
    <w:p w:rsidR="00BE3921" w:rsidRPr="00C25D70" w:rsidRDefault="00610367" w:rsidP="00911D49">
      <w:pPr>
        <w:numPr>
          <w:ilvl w:val="0"/>
          <w:numId w:val="22"/>
        </w:numPr>
        <w:spacing w:line="240" w:lineRule="auto"/>
        <w:ind w:left="426" w:right="12" w:hanging="426"/>
        <w:jc w:val="both"/>
        <w:rPr>
          <w:color w:val="auto"/>
        </w:rPr>
      </w:pPr>
      <w:r w:rsidRPr="00C25D70">
        <w:rPr>
          <w:color w:val="auto"/>
        </w:rPr>
        <w:lastRenderedPageBreak/>
        <w:t xml:space="preserve">Uczniowie są wychowywani w poczuciu bycia członkami wspólnoty – szkolnej społeczności i ponoszą odpowiedzialność za jej kształtowanie, zachowując równe prawa </w:t>
      </w:r>
      <w:r w:rsidR="00C25D70">
        <w:rPr>
          <w:color w:val="auto"/>
        </w:rPr>
        <w:br/>
      </w:r>
      <w:r w:rsidRPr="00C25D70">
        <w:rPr>
          <w:color w:val="auto"/>
        </w:rPr>
        <w:t xml:space="preserve">i obowiązki w tym względzie. </w:t>
      </w:r>
    </w:p>
    <w:p w:rsidR="00BE3921" w:rsidRPr="00911D49" w:rsidRDefault="00610367" w:rsidP="00911D49">
      <w:pPr>
        <w:numPr>
          <w:ilvl w:val="0"/>
          <w:numId w:val="22"/>
        </w:numPr>
        <w:spacing w:line="240" w:lineRule="auto"/>
        <w:ind w:left="426" w:right="12" w:hanging="426"/>
        <w:jc w:val="both"/>
        <w:rPr>
          <w:color w:val="auto"/>
        </w:rPr>
      </w:pPr>
      <w:r w:rsidRPr="00C25D70">
        <w:rPr>
          <w:color w:val="auto"/>
        </w:rPr>
        <w:t>W przypadku naruszenia bezpieczeństwa w zakresie relacji między małoletnimi</w:t>
      </w:r>
      <w:r w:rsidR="00911D49">
        <w:rPr>
          <w:color w:val="auto"/>
        </w:rPr>
        <w:t>,</w:t>
      </w:r>
      <w:r w:rsidRPr="00C25D70">
        <w:rPr>
          <w:color w:val="auto"/>
        </w:rPr>
        <w:t xml:space="preserve"> uczeń zgłasza ten fakt </w:t>
      </w:r>
      <w:r w:rsidR="00911D49">
        <w:rPr>
          <w:color w:val="auto"/>
        </w:rPr>
        <w:t>wychowawcy</w:t>
      </w:r>
      <w:r w:rsidR="00911D49" w:rsidRPr="00F17278">
        <w:rPr>
          <w:color w:val="auto"/>
        </w:rPr>
        <w:t xml:space="preserve"> oddziału, pedagog</w:t>
      </w:r>
      <w:r w:rsidR="00911D49">
        <w:rPr>
          <w:color w:val="auto"/>
        </w:rPr>
        <w:t>owi szkolnemu</w:t>
      </w:r>
      <w:r w:rsidR="00911D49" w:rsidRPr="00F17278">
        <w:rPr>
          <w:color w:val="auto"/>
        </w:rPr>
        <w:t>, psycholog</w:t>
      </w:r>
      <w:r w:rsidR="00911D49">
        <w:rPr>
          <w:color w:val="auto"/>
        </w:rPr>
        <w:t>owi</w:t>
      </w:r>
      <w:r w:rsidRPr="00C25D70">
        <w:rPr>
          <w:color w:val="auto"/>
        </w:rPr>
        <w:t xml:space="preserve">, dyrektorowi szkoły lub innemu pracownikowi szkoły i wdrażane są procedury opisane </w:t>
      </w:r>
      <w:r w:rsidR="00911D49">
        <w:rPr>
          <w:color w:val="auto"/>
        </w:rPr>
        <w:br/>
      </w:r>
      <w:r w:rsidRPr="00911D49">
        <w:rPr>
          <w:color w:val="auto"/>
        </w:rPr>
        <w:t>w niniejszym dokumencie.</w:t>
      </w:r>
      <w:r w:rsidR="00C25D70" w:rsidRPr="00911D49">
        <w:rPr>
          <w:color w:val="auto"/>
        </w:rPr>
        <w:t xml:space="preserve"> </w:t>
      </w:r>
      <w:r w:rsidRPr="00911D49">
        <w:rPr>
          <w:color w:val="auto"/>
        </w:rPr>
        <w:t xml:space="preserve">Działania podejmowane są również w przypadku stwierdzenia przez pracownika szkoły podejrzenia krzywdzenia lub krzywdzenia ucznia. </w:t>
      </w:r>
    </w:p>
    <w:p w:rsidR="00BE3921" w:rsidRPr="00911D49" w:rsidRDefault="00610367" w:rsidP="00911D49">
      <w:pPr>
        <w:numPr>
          <w:ilvl w:val="0"/>
          <w:numId w:val="22"/>
        </w:numPr>
        <w:spacing w:line="240" w:lineRule="auto"/>
        <w:ind w:left="426" w:right="12" w:hanging="426"/>
        <w:jc w:val="both"/>
        <w:rPr>
          <w:color w:val="auto"/>
        </w:rPr>
      </w:pPr>
      <w:r w:rsidRPr="00911D49">
        <w:rPr>
          <w:color w:val="auto"/>
        </w:rPr>
        <w:t xml:space="preserve">Uczniowie są zobowiązani do zachowań odpowiadających modelowi absolwenta </w:t>
      </w:r>
      <w:r w:rsidR="00911D49" w:rsidRPr="00911D49">
        <w:rPr>
          <w:color w:val="auto"/>
        </w:rPr>
        <w:t>Zespołu Szkół Ponadpodstawowych</w:t>
      </w:r>
      <w:r w:rsidRPr="00911D49">
        <w:rPr>
          <w:color w:val="auto"/>
        </w:rPr>
        <w:t xml:space="preserve">, który m. in.: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troszczy się o bezpieczeństwo swoje i innych,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potrafi rozwiązywać problemy w sposób konstruktywny,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jest asertywny,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potrafi umiejętnie komunikować się z otoczeniem i współpracować,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umie prosić o pomoc,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potrafi dbać o potrzeby swoje i innych,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potrafi nawiązywać poprawne relacje z innymi,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przeciwstawia się wszelkim przejawom agresji i przemocy,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odznacza się wysoką kulturą osobistą, 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kieruje się w życiu wartościami i zasadami moralnymi, </w:t>
      </w:r>
    </w:p>
    <w:p w:rsidR="00911D49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>potrafi dokonywać właściwych wyborów i podejmuje decyzje kierując się priorytetami moralnymi,</w:t>
      </w:r>
    </w:p>
    <w:p w:rsidR="00BE3921" w:rsidRPr="00911D49" w:rsidRDefault="00610367" w:rsidP="00911D49">
      <w:pPr>
        <w:numPr>
          <w:ilvl w:val="0"/>
          <w:numId w:val="23"/>
        </w:numPr>
        <w:spacing w:line="240" w:lineRule="auto"/>
        <w:ind w:left="851" w:right="12" w:hanging="425"/>
        <w:jc w:val="both"/>
        <w:rPr>
          <w:color w:val="auto"/>
        </w:rPr>
      </w:pPr>
      <w:r w:rsidRPr="00911D49">
        <w:rPr>
          <w:color w:val="auto"/>
        </w:rPr>
        <w:t xml:space="preserve">szanuje innych ludzi. </w:t>
      </w:r>
    </w:p>
    <w:p w:rsidR="006C03C3" w:rsidRPr="00624367" w:rsidRDefault="006C03C3" w:rsidP="00E91540">
      <w:pPr>
        <w:spacing w:after="58" w:line="240" w:lineRule="auto"/>
        <w:ind w:left="0" w:right="0" w:firstLine="0"/>
        <w:rPr>
          <w:color w:val="auto"/>
        </w:rPr>
      </w:pPr>
    </w:p>
    <w:p w:rsidR="006C03C3" w:rsidRPr="00624367" w:rsidRDefault="006C03C3" w:rsidP="00624367">
      <w:pPr>
        <w:spacing w:after="58" w:line="240" w:lineRule="auto"/>
        <w:ind w:left="59" w:right="0" w:firstLine="0"/>
        <w:jc w:val="center"/>
        <w:rPr>
          <w:color w:val="auto"/>
        </w:rPr>
      </w:pPr>
    </w:p>
    <w:p w:rsidR="00911D49" w:rsidRPr="00624367" w:rsidRDefault="00A60A06" w:rsidP="0062436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367">
        <w:rPr>
          <w:rFonts w:ascii="Times New Roman" w:eastAsia="Times New Roman" w:hAnsi="Times New Roman" w:cs="Times New Roman"/>
          <w:b/>
          <w:sz w:val="24"/>
          <w:szCs w:val="24"/>
        </w:rPr>
        <w:t>Rozdział 11</w:t>
      </w:r>
    </w:p>
    <w:p w:rsidR="00A60A06" w:rsidRPr="00624367" w:rsidRDefault="00A60A06" w:rsidP="00624367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6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624367">
        <w:rPr>
          <w:rFonts w:ascii="Times New Roman" w:hAnsi="Times New Roman" w:cs="Times New Roman"/>
          <w:b/>
          <w:sz w:val="24"/>
          <w:szCs w:val="24"/>
        </w:rPr>
        <w:t>asady korzystania z urządzeń elektronicznych z dostępem do sieci Internet</w:t>
      </w:r>
    </w:p>
    <w:p w:rsidR="00BE3921" w:rsidRPr="00624367" w:rsidRDefault="00BE3921" w:rsidP="00624367">
      <w:pPr>
        <w:spacing w:after="59" w:line="240" w:lineRule="auto"/>
        <w:ind w:left="0" w:right="0" w:firstLine="0"/>
        <w:rPr>
          <w:color w:val="auto"/>
        </w:rPr>
      </w:pPr>
    </w:p>
    <w:p w:rsidR="00BE3921" w:rsidRPr="00624367" w:rsidRDefault="00610367" w:rsidP="00624367">
      <w:pPr>
        <w:numPr>
          <w:ilvl w:val="0"/>
          <w:numId w:val="24"/>
        </w:numPr>
        <w:spacing w:line="240" w:lineRule="auto"/>
        <w:ind w:left="426" w:right="12" w:hanging="426"/>
        <w:jc w:val="both"/>
        <w:rPr>
          <w:color w:val="auto"/>
        </w:rPr>
      </w:pPr>
      <w:r w:rsidRPr="00624367">
        <w:rPr>
          <w:color w:val="auto"/>
        </w:rPr>
        <w:t>Uczniowie korzystają z urządzeń elektroniczny</w:t>
      </w:r>
      <w:r w:rsidR="00911D49" w:rsidRPr="00624367">
        <w:rPr>
          <w:color w:val="auto"/>
        </w:rPr>
        <w:t>ch dostępnych na terenie szkoły</w:t>
      </w:r>
      <w:r w:rsidRPr="00624367">
        <w:rPr>
          <w:color w:val="auto"/>
        </w:rPr>
        <w:t xml:space="preserve"> pod opieką i nadzorem oraz za zgodą nauczyci</w:t>
      </w:r>
      <w:r w:rsidR="00911D49" w:rsidRPr="00624367">
        <w:rPr>
          <w:color w:val="auto"/>
        </w:rPr>
        <w:t>eli, a także ściśle stosują się</w:t>
      </w:r>
      <w:r w:rsidRPr="00624367">
        <w:rPr>
          <w:color w:val="auto"/>
        </w:rPr>
        <w:t xml:space="preserve"> do obowiązujących w tym</w:t>
      </w:r>
      <w:r w:rsidR="00742C16">
        <w:rPr>
          <w:color w:val="auto"/>
        </w:rPr>
        <w:t xml:space="preserve"> względzie zasad i regulaminów pracowni komputerowych.</w:t>
      </w:r>
    </w:p>
    <w:p w:rsidR="00BE3921" w:rsidRPr="00624367" w:rsidRDefault="00F03D30" w:rsidP="00624367">
      <w:pPr>
        <w:numPr>
          <w:ilvl w:val="0"/>
          <w:numId w:val="24"/>
        </w:numPr>
        <w:spacing w:line="240" w:lineRule="auto"/>
        <w:ind w:left="426" w:right="12" w:hanging="426"/>
        <w:jc w:val="both"/>
        <w:rPr>
          <w:color w:val="auto"/>
        </w:rPr>
      </w:pPr>
      <w:r>
        <w:rPr>
          <w:color w:val="auto"/>
        </w:rPr>
        <w:t>Z</w:t>
      </w:r>
      <w:r w:rsidR="00610367" w:rsidRPr="00624367">
        <w:rPr>
          <w:color w:val="auto"/>
        </w:rPr>
        <w:t xml:space="preserve">asady korzystania z telefonów komórkowych, zawarte są </w:t>
      </w:r>
      <w:r w:rsidR="00610367" w:rsidRPr="00F03D30">
        <w:rPr>
          <w:color w:val="auto"/>
        </w:rPr>
        <w:t>w Statucie szkoły –</w:t>
      </w:r>
      <w:r w:rsidR="00610367" w:rsidRPr="00624367">
        <w:rPr>
          <w:color w:val="auto"/>
        </w:rPr>
        <w:t xml:space="preserve"> </w:t>
      </w:r>
      <w:r w:rsidR="00911D49" w:rsidRPr="00624367">
        <w:rPr>
          <w:color w:val="auto"/>
        </w:rPr>
        <w:t>o czym każdy małoletni i rodzic</w:t>
      </w:r>
      <w:r w:rsidR="00610367" w:rsidRPr="00624367">
        <w:rPr>
          <w:color w:val="auto"/>
        </w:rPr>
        <w:t xml:space="preserve"> lub opiekun zostaje poinformowany przez wychowawcę oddziału na początku roku szkolnego. </w:t>
      </w:r>
    </w:p>
    <w:p w:rsidR="00BE3921" w:rsidRPr="00624367" w:rsidRDefault="00610367" w:rsidP="00624367">
      <w:pPr>
        <w:numPr>
          <w:ilvl w:val="0"/>
          <w:numId w:val="24"/>
        </w:numPr>
        <w:spacing w:line="240" w:lineRule="auto"/>
        <w:ind w:left="426" w:right="12" w:hanging="426"/>
        <w:jc w:val="both"/>
        <w:rPr>
          <w:color w:val="auto"/>
        </w:rPr>
      </w:pPr>
      <w:r w:rsidRPr="00624367">
        <w:rPr>
          <w:color w:val="auto"/>
        </w:rPr>
        <w:t xml:space="preserve">Uczniowie zobowiązani są do przestrzegania zasad wskazanych w punkcie 2,  wśród których wymienić można w szczególności: </w:t>
      </w:r>
    </w:p>
    <w:p w:rsidR="00BE3921" w:rsidRPr="00624367" w:rsidRDefault="00610367" w:rsidP="00624367">
      <w:pPr>
        <w:numPr>
          <w:ilvl w:val="0"/>
          <w:numId w:val="25"/>
        </w:numPr>
        <w:spacing w:line="240" w:lineRule="auto"/>
        <w:ind w:left="851" w:right="12" w:hanging="425"/>
        <w:jc w:val="both"/>
        <w:rPr>
          <w:color w:val="auto"/>
        </w:rPr>
      </w:pPr>
      <w:r w:rsidRPr="00624367">
        <w:rPr>
          <w:color w:val="auto"/>
        </w:rPr>
        <w:t xml:space="preserve">uczeń na odpowiedzialność swoją i rodziców lub opiekunów przynosi do szkoły telefon komórkowy </w:t>
      </w:r>
      <w:r w:rsidR="009F2810">
        <w:rPr>
          <w:color w:val="auto"/>
        </w:rPr>
        <w:t>lub</w:t>
      </w:r>
      <w:r w:rsidRPr="00624367">
        <w:rPr>
          <w:color w:val="auto"/>
        </w:rPr>
        <w:t xml:space="preserve"> inne urządzenia elektroniczne, </w:t>
      </w:r>
    </w:p>
    <w:p w:rsidR="00911D49" w:rsidRPr="00624367" w:rsidRDefault="00610367" w:rsidP="00624367">
      <w:pPr>
        <w:numPr>
          <w:ilvl w:val="0"/>
          <w:numId w:val="25"/>
        </w:numPr>
        <w:spacing w:line="240" w:lineRule="auto"/>
        <w:ind w:left="851" w:right="12" w:hanging="425"/>
        <w:jc w:val="both"/>
        <w:rPr>
          <w:color w:val="auto"/>
        </w:rPr>
      </w:pPr>
      <w:r w:rsidRPr="00624367">
        <w:rPr>
          <w:color w:val="auto"/>
        </w:rPr>
        <w:t xml:space="preserve">w czasie zajęć używanie telefonu komórkowego i innych urządzeń elektronicznych możliwe jest jedynie w następujących przypadkach: </w:t>
      </w:r>
    </w:p>
    <w:p w:rsidR="00BE3921" w:rsidRPr="00624367" w:rsidRDefault="00610367" w:rsidP="00624367">
      <w:pPr>
        <w:pStyle w:val="Akapitzlist"/>
        <w:numPr>
          <w:ilvl w:val="2"/>
          <w:numId w:val="26"/>
        </w:numPr>
        <w:spacing w:line="240" w:lineRule="auto"/>
        <w:ind w:left="1134" w:right="12" w:hanging="283"/>
        <w:jc w:val="both"/>
        <w:rPr>
          <w:color w:val="auto"/>
        </w:rPr>
      </w:pPr>
      <w:r w:rsidRPr="00624367">
        <w:rPr>
          <w:color w:val="auto"/>
        </w:rPr>
        <w:t xml:space="preserve">nagłe i pilne okoliczności, np. zagrożenie zdrowia i życia, </w:t>
      </w:r>
    </w:p>
    <w:p w:rsidR="00BE3921" w:rsidRPr="00624367" w:rsidRDefault="00610367" w:rsidP="00624367">
      <w:pPr>
        <w:pStyle w:val="Akapitzlist"/>
        <w:numPr>
          <w:ilvl w:val="2"/>
          <w:numId w:val="26"/>
        </w:numPr>
        <w:spacing w:line="240" w:lineRule="auto"/>
        <w:ind w:left="1134" w:right="12" w:hanging="283"/>
        <w:jc w:val="both"/>
        <w:rPr>
          <w:color w:val="auto"/>
        </w:rPr>
      </w:pPr>
      <w:r w:rsidRPr="00624367">
        <w:rPr>
          <w:color w:val="auto"/>
        </w:rPr>
        <w:t xml:space="preserve">szczególne sytuacje na podstawie upoważnienia dyrektora szkoły, </w:t>
      </w:r>
    </w:p>
    <w:p w:rsidR="00BE3921" w:rsidRPr="00624367" w:rsidRDefault="00610367" w:rsidP="00624367">
      <w:pPr>
        <w:pStyle w:val="Akapitzlist"/>
        <w:numPr>
          <w:ilvl w:val="2"/>
          <w:numId w:val="26"/>
        </w:numPr>
        <w:spacing w:line="240" w:lineRule="auto"/>
        <w:ind w:left="1134" w:right="12" w:hanging="283"/>
        <w:jc w:val="both"/>
        <w:rPr>
          <w:color w:val="auto"/>
        </w:rPr>
      </w:pPr>
      <w:r w:rsidRPr="00624367">
        <w:rPr>
          <w:color w:val="auto"/>
        </w:rPr>
        <w:t>wykorzystanie urządzeń podczas zajęć edukacyjnych jako pomocy dydaktycznych</w:t>
      </w:r>
      <w:r w:rsidR="00911D49" w:rsidRPr="00624367">
        <w:rPr>
          <w:color w:val="auto"/>
        </w:rPr>
        <w:t xml:space="preserve"> – za zgodą nauczyciela</w:t>
      </w:r>
      <w:r w:rsidRPr="00624367">
        <w:rPr>
          <w:color w:val="auto"/>
        </w:rPr>
        <w:t xml:space="preserve">. </w:t>
      </w:r>
    </w:p>
    <w:p w:rsidR="00BE3921" w:rsidRPr="00624367" w:rsidRDefault="00610367" w:rsidP="00624367">
      <w:pPr>
        <w:numPr>
          <w:ilvl w:val="0"/>
          <w:numId w:val="25"/>
        </w:numPr>
        <w:spacing w:line="240" w:lineRule="auto"/>
        <w:ind w:left="851" w:right="12" w:hanging="425"/>
        <w:jc w:val="both"/>
        <w:rPr>
          <w:color w:val="auto"/>
        </w:rPr>
      </w:pPr>
      <w:r w:rsidRPr="00624367">
        <w:rPr>
          <w:color w:val="auto"/>
        </w:rPr>
        <w:lastRenderedPageBreak/>
        <w:t xml:space="preserve">Nagrywanie dźwięku i obrazu za pomocą telefonu jest możliwe jedynie za zgodą osoby nagrywanej i fotografowanej, a jeśli ma to miejsce w czasie lekcji dodatkowo konieczna jest zgoda nauczyciela prowadzącego zajęcia. </w:t>
      </w:r>
    </w:p>
    <w:p w:rsidR="006C03C3" w:rsidRDefault="006C03C3" w:rsidP="00F6152E">
      <w:pPr>
        <w:spacing w:after="58" w:line="240" w:lineRule="auto"/>
        <w:ind w:left="59" w:right="0" w:firstLine="0"/>
        <w:jc w:val="center"/>
        <w:rPr>
          <w:color w:val="auto"/>
        </w:rPr>
      </w:pPr>
    </w:p>
    <w:p w:rsidR="00911D49" w:rsidRPr="00624367" w:rsidRDefault="00911D49" w:rsidP="00E91540">
      <w:pPr>
        <w:spacing w:after="58" w:line="240" w:lineRule="auto"/>
        <w:ind w:left="0" w:right="0" w:firstLine="0"/>
        <w:rPr>
          <w:color w:val="auto"/>
        </w:rPr>
      </w:pPr>
    </w:p>
    <w:p w:rsidR="00624367" w:rsidRDefault="00624367" w:rsidP="00F6152E">
      <w:pPr>
        <w:pStyle w:val="normal"/>
        <w:spacing w:line="240" w:lineRule="auto"/>
        <w:ind w:firstLine="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12</w:t>
      </w:r>
    </w:p>
    <w:p w:rsidR="00911D49" w:rsidRPr="00A453DA" w:rsidRDefault="00911D49" w:rsidP="00F6152E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A453DA">
        <w:rPr>
          <w:rFonts w:ascii="Times New Roman" w:hAnsi="Times New Roman" w:cs="Times New Roman"/>
          <w:b/>
          <w:sz w:val="24"/>
          <w:szCs w:val="24"/>
        </w:rPr>
        <w:t>rocedury ochrony dzieci przed treściami szkodliwymi i zagrożeniami w sieci Internet oraz utrwalonymi w innej formie</w:t>
      </w:r>
    </w:p>
    <w:p w:rsidR="00BE3921" w:rsidRPr="00512DC2" w:rsidRDefault="00BE3921" w:rsidP="00F6152E">
      <w:pPr>
        <w:spacing w:after="62" w:line="240" w:lineRule="auto"/>
        <w:ind w:left="59" w:right="0" w:firstLine="0"/>
        <w:jc w:val="center"/>
        <w:rPr>
          <w:color w:val="auto"/>
          <w:szCs w:val="24"/>
        </w:rPr>
      </w:pPr>
    </w:p>
    <w:p w:rsidR="00BE3921" w:rsidRPr="00512DC2" w:rsidRDefault="00624367" w:rsidP="00F6152E">
      <w:pPr>
        <w:pStyle w:val="normal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DC2">
        <w:rPr>
          <w:rFonts w:ascii="Times New Roman" w:hAnsi="Times New Roman" w:cs="Times New Roman"/>
          <w:sz w:val="24"/>
          <w:szCs w:val="24"/>
        </w:rPr>
        <w:t>Zespół Szkół Ponadpodstawowych w Kamieniu Pomorskim</w:t>
      </w:r>
      <w:r w:rsidR="00610367" w:rsidRPr="00512DC2">
        <w:rPr>
          <w:rFonts w:ascii="Times New Roman" w:hAnsi="Times New Roman" w:cs="Times New Roman"/>
          <w:sz w:val="24"/>
          <w:szCs w:val="24"/>
        </w:rPr>
        <w:t xml:space="preserve">, zapewniając małoletnim dostęp  do Internetu, wdraża i aktualizuje systemy i oprogramowania zabezpieczające przed dostępem do niewłaściwych treści oraz złośliwym oprogramowaniem, w tym filtrujące treści, wyznaczając </w:t>
      </w:r>
      <w:r w:rsidR="00893C3A" w:rsidRPr="00512DC2">
        <w:rPr>
          <w:rFonts w:ascii="Times New Roman" w:hAnsi="Times New Roman" w:cs="Times New Roman"/>
          <w:sz w:val="24"/>
          <w:szCs w:val="24"/>
        </w:rPr>
        <w:t xml:space="preserve">do tego </w:t>
      </w:r>
      <w:r w:rsidR="00610367" w:rsidRPr="00512DC2">
        <w:rPr>
          <w:rFonts w:ascii="Times New Roman" w:hAnsi="Times New Roman" w:cs="Times New Roman"/>
          <w:sz w:val="24"/>
          <w:szCs w:val="24"/>
        </w:rPr>
        <w:t>osoby odpowiedzialne</w:t>
      </w:r>
      <w:r w:rsidR="00DA22A4" w:rsidRPr="00512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3921" w:rsidRPr="00624367" w:rsidRDefault="00610367" w:rsidP="00F6152E">
      <w:pPr>
        <w:pStyle w:val="normal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2DC2">
        <w:rPr>
          <w:rFonts w:ascii="Times New Roman" w:hAnsi="Times New Roman" w:cs="Times New Roman"/>
          <w:sz w:val="24"/>
          <w:szCs w:val="24"/>
        </w:rPr>
        <w:t>W szkole w miarę możliwości prowadzone są działania, w zakresie profilaktyki oraz</w:t>
      </w:r>
      <w:r w:rsidRPr="00624367">
        <w:rPr>
          <w:rFonts w:ascii="Times New Roman" w:hAnsi="Times New Roman" w:cs="Times New Roman"/>
          <w:sz w:val="24"/>
          <w:szCs w:val="24"/>
        </w:rPr>
        <w:t xml:space="preserve"> umiejętności bezpiecznego korzystania z Internetu  oraz przygotowywania uczniów do właściwego i świadomego odbioru i wyko</w:t>
      </w:r>
      <w:r w:rsidR="00DA22A4">
        <w:rPr>
          <w:rFonts w:ascii="Times New Roman" w:hAnsi="Times New Roman" w:cs="Times New Roman"/>
          <w:sz w:val="24"/>
          <w:szCs w:val="24"/>
        </w:rPr>
        <w:t xml:space="preserve">rzystania mediów. </w:t>
      </w:r>
    </w:p>
    <w:p w:rsidR="00BE3921" w:rsidRPr="0051374A" w:rsidRDefault="00610367" w:rsidP="00F6152E">
      <w:pPr>
        <w:pStyle w:val="normal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1374A">
        <w:rPr>
          <w:rFonts w:ascii="Times New Roman" w:hAnsi="Times New Roman" w:cs="Times New Roman"/>
          <w:sz w:val="24"/>
          <w:szCs w:val="24"/>
        </w:rPr>
        <w:t xml:space="preserve">Podejmowane są działania wychowawczo-profilaktyczne uwzględniające pojawiające się problemy związane m.in. z funkcjonowaniem uczniów w sieci Internet, cyberprzemocą we współpracy wg potrzeb z instytucjami zewnętrznymi,  w tym poradnią psychologiczno-pedagogiczną. </w:t>
      </w:r>
    </w:p>
    <w:p w:rsidR="00BE3921" w:rsidRPr="00F6152E" w:rsidRDefault="00610367" w:rsidP="00F6152E">
      <w:pPr>
        <w:pStyle w:val="normal"/>
        <w:numPr>
          <w:ilvl w:val="0"/>
          <w:numId w:val="27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152E">
        <w:rPr>
          <w:rFonts w:ascii="Times New Roman" w:hAnsi="Times New Roman" w:cs="Times New Roman"/>
          <w:sz w:val="24"/>
          <w:szCs w:val="24"/>
        </w:rPr>
        <w:t>W przypadku stwierdzenia lub powzięcia informacji o występującej cyberprzemocy, pracownicy niezwłocznie r</w:t>
      </w:r>
      <w:r w:rsidR="00DA22A4">
        <w:rPr>
          <w:rFonts w:ascii="Times New Roman" w:hAnsi="Times New Roman" w:cs="Times New Roman"/>
          <w:sz w:val="24"/>
          <w:szCs w:val="24"/>
        </w:rPr>
        <w:t xml:space="preserve">eagują wg następujących zasad: </w:t>
      </w:r>
    </w:p>
    <w:p w:rsidR="00BE3921" w:rsidRPr="00F6152E" w:rsidRDefault="00610367" w:rsidP="00F6152E">
      <w:pPr>
        <w:numPr>
          <w:ilvl w:val="1"/>
          <w:numId w:val="10"/>
        </w:numPr>
        <w:spacing w:after="7" w:line="240" w:lineRule="auto"/>
        <w:ind w:right="86" w:hanging="360"/>
        <w:jc w:val="both"/>
        <w:rPr>
          <w:color w:val="auto"/>
          <w:szCs w:val="24"/>
        </w:rPr>
      </w:pPr>
      <w:r w:rsidRPr="00F6152E">
        <w:rPr>
          <w:color w:val="auto"/>
          <w:szCs w:val="24"/>
        </w:rPr>
        <w:t>uczniowi natychmiast u</w:t>
      </w:r>
      <w:r w:rsidR="00DA22A4">
        <w:rPr>
          <w:color w:val="auto"/>
          <w:szCs w:val="24"/>
        </w:rPr>
        <w:t xml:space="preserve">dzielana jest niezbędna pomoc, </w:t>
      </w:r>
    </w:p>
    <w:p w:rsidR="00BE3921" w:rsidRPr="00F6152E" w:rsidRDefault="00610367" w:rsidP="00F6152E">
      <w:pPr>
        <w:numPr>
          <w:ilvl w:val="1"/>
          <w:numId w:val="10"/>
        </w:numPr>
        <w:spacing w:after="7" w:line="240" w:lineRule="auto"/>
        <w:ind w:right="86" w:hanging="360"/>
        <w:jc w:val="both"/>
        <w:rPr>
          <w:color w:val="auto"/>
          <w:szCs w:val="24"/>
        </w:rPr>
      </w:pPr>
      <w:r w:rsidRPr="00F6152E">
        <w:rPr>
          <w:color w:val="auto"/>
          <w:szCs w:val="24"/>
        </w:rPr>
        <w:t xml:space="preserve">problem zgłoszony zostaje </w:t>
      </w:r>
      <w:r w:rsidR="00F6152E" w:rsidRPr="00F6152E">
        <w:rPr>
          <w:color w:val="auto"/>
          <w:szCs w:val="24"/>
        </w:rPr>
        <w:t xml:space="preserve">wychowawcy oddziału, pedagogowi szkolnemu, </w:t>
      </w:r>
      <w:r w:rsidRPr="00F6152E">
        <w:rPr>
          <w:color w:val="auto"/>
          <w:szCs w:val="24"/>
        </w:rPr>
        <w:t xml:space="preserve">dyrektorowi szkoły lub koordynatorowi, rodzicom lub opiekunom,  </w:t>
      </w:r>
    </w:p>
    <w:p w:rsidR="00BE3921" w:rsidRPr="00F6152E" w:rsidRDefault="00610367" w:rsidP="00F6152E">
      <w:pPr>
        <w:numPr>
          <w:ilvl w:val="1"/>
          <w:numId w:val="10"/>
        </w:numPr>
        <w:spacing w:after="7" w:line="240" w:lineRule="auto"/>
        <w:ind w:right="86" w:hanging="360"/>
        <w:jc w:val="both"/>
        <w:rPr>
          <w:color w:val="auto"/>
          <w:szCs w:val="24"/>
        </w:rPr>
      </w:pPr>
      <w:r w:rsidRPr="00F6152E">
        <w:rPr>
          <w:color w:val="auto"/>
          <w:szCs w:val="24"/>
        </w:rPr>
        <w:t>po ocenie sytuacji przez koordynatora i dyrektora, jeże</w:t>
      </w:r>
      <w:r w:rsidR="009F2810">
        <w:rPr>
          <w:color w:val="auto"/>
          <w:szCs w:val="24"/>
        </w:rPr>
        <w:t>li zachodzi potrzeba, powiadamia</w:t>
      </w:r>
      <w:r w:rsidR="009F2810" w:rsidRPr="00F6152E">
        <w:rPr>
          <w:color w:val="auto"/>
          <w:szCs w:val="24"/>
        </w:rPr>
        <w:t>ne</w:t>
      </w:r>
      <w:r w:rsidRPr="00F6152E">
        <w:rPr>
          <w:color w:val="auto"/>
          <w:szCs w:val="24"/>
        </w:rPr>
        <w:t xml:space="preserve"> </w:t>
      </w:r>
      <w:r w:rsidR="009F2810">
        <w:rPr>
          <w:color w:val="auto"/>
          <w:szCs w:val="24"/>
        </w:rPr>
        <w:t xml:space="preserve">są </w:t>
      </w:r>
      <w:r w:rsidRPr="00F6152E">
        <w:rPr>
          <w:color w:val="auto"/>
          <w:szCs w:val="24"/>
        </w:rPr>
        <w:t xml:space="preserve">organy zewnętrzne (pomoc społeczna, policja, sąd rodzinny), </w:t>
      </w:r>
    </w:p>
    <w:p w:rsidR="00BE3921" w:rsidRPr="00F6152E" w:rsidRDefault="00610367" w:rsidP="00F6152E">
      <w:pPr>
        <w:numPr>
          <w:ilvl w:val="1"/>
          <w:numId w:val="10"/>
        </w:numPr>
        <w:spacing w:after="7" w:line="240" w:lineRule="auto"/>
        <w:ind w:right="86" w:hanging="360"/>
        <w:jc w:val="both"/>
        <w:rPr>
          <w:color w:val="auto"/>
        </w:rPr>
      </w:pPr>
      <w:r w:rsidRPr="00F6152E">
        <w:rPr>
          <w:color w:val="auto"/>
          <w:szCs w:val="24"/>
        </w:rPr>
        <w:t>sporządzany</w:t>
      </w:r>
      <w:r w:rsidR="00DA22A4">
        <w:rPr>
          <w:color w:val="auto"/>
        </w:rPr>
        <w:t xml:space="preserve"> jest protokół interwencji, </w:t>
      </w:r>
    </w:p>
    <w:p w:rsidR="00BE3921" w:rsidRPr="00F6152E" w:rsidRDefault="00610367" w:rsidP="00F6152E">
      <w:pPr>
        <w:numPr>
          <w:ilvl w:val="1"/>
          <w:numId w:val="10"/>
        </w:numPr>
        <w:spacing w:after="7" w:line="240" w:lineRule="auto"/>
        <w:ind w:right="86" w:hanging="360"/>
        <w:jc w:val="both"/>
        <w:rPr>
          <w:color w:val="auto"/>
          <w:szCs w:val="24"/>
        </w:rPr>
      </w:pPr>
      <w:r w:rsidRPr="00F6152E">
        <w:rPr>
          <w:color w:val="auto"/>
          <w:szCs w:val="24"/>
        </w:rPr>
        <w:t xml:space="preserve">zespół nauczycieli i specjalistów udziela pomocy psychologiczno-pedagogicznej pokrzywdzonemu małoletniemu (a także małoletniemu będącemu sprawcą)  we współpracy z rodzicami lub opiekunami oraz wg potrzeb z instytucjami zewnętrznymi, </w:t>
      </w:r>
    </w:p>
    <w:p w:rsidR="00BE3921" w:rsidRPr="00F6152E" w:rsidRDefault="00610367" w:rsidP="00F6152E">
      <w:pPr>
        <w:numPr>
          <w:ilvl w:val="1"/>
          <w:numId w:val="10"/>
        </w:numPr>
        <w:spacing w:after="7" w:line="240" w:lineRule="auto"/>
        <w:ind w:right="86" w:hanging="360"/>
        <w:jc w:val="both"/>
        <w:rPr>
          <w:color w:val="auto"/>
        </w:rPr>
      </w:pPr>
      <w:r w:rsidRPr="00F6152E">
        <w:rPr>
          <w:color w:val="auto"/>
          <w:szCs w:val="24"/>
        </w:rPr>
        <w:t>w przypadku</w:t>
      </w:r>
      <w:r w:rsidRPr="00F6152E">
        <w:rPr>
          <w:color w:val="auto"/>
        </w:rPr>
        <w:t xml:space="preserve"> braku współpracy ze strony rodziców lub opiekunów małoletniego podejrzanego lub będącego odpowiedzialnym za cyberprzemoc, </w:t>
      </w:r>
      <w:r w:rsidR="00F6152E" w:rsidRPr="00F6152E">
        <w:rPr>
          <w:color w:val="auto"/>
          <w:szCs w:val="24"/>
        </w:rPr>
        <w:t xml:space="preserve">pedagog, </w:t>
      </w:r>
      <w:r w:rsidR="00DA22A4">
        <w:rPr>
          <w:color w:val="auto"/>
        </w:rPr>
        <w:t>koordynator</w:t>
      </w:r>
      <w:r w:rsidRPr="00F6152E">
        <w:rPr>
          <w:color w:val="auto"/>
        </w:rPr>
        <w:t xml:space="preserve"> i dyrektor, po dokonaniu oceny sytuacji i poinformowaniu rodziców lub opiekunów, jeżeli zachodzi taka konieczność, powiadamiają właściwe instytucje  i organy (pomoc społeczną, policję, sąd rodzinny). </w:t>
      </w:r>
    </w:p>
    <w:p w:rsidR="006C03C3" w:rsidRDefault="006C03C3" w:rsidP="00F43189">
      <w:pPr>
        <w:spacing w:after="57" w:line="240" w:lineRule="auto"/>
        <w:ind w:left="59" w:right="0" w:firstLine="0"/>
        <w:jc w:val="center"/>
        <w:rPr>
          <w:color w:val="00B0F0"/>
        </w:rPr>
      </w:pPr>
    </w:p>
    <w:p w:rsidR="00624367" w:rsidRDefault="00624367" w:rsidP="00E91540">
      <w:pPr>
        <w:spacing w:after="57" w:line="240" w:lineRule="auto"/>
        <w:ind w:left="0" w:right="0" w:firstLine="0"/>
        <w:rPr>
          <w:color w:val="00B0F0"/>
        </w:rPr>
      </w:pPr>
    </w:p>
    <w:p w:rsidR="00F6152E" w:rsidRDefault="00624367" w:rsidP="00F43189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>Rozdział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624367" w:rsidRPr="00A453DA" w:rsidRDefault="00624367" w:rsidP="00F43189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DA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A453DA">
        <w:rPr>
          <w:rFonts w:ascii="Times New Roman" w:hAnsi="Times New Roman" w:cs="Times New Roman"/>
          <w:b/>
          <w:sz w:val="24"/>
          <w:szCs w:val="24"/>
        </w:rPr>
        <w:t xml:space="preserve">asady ustalania planu wsparcia małoletniego po ujawnieniu </w:t>
      </w:r>
      <w:r w:rsidR="00F6152E">
        <w:rPr>
          <w:rFonts w:ascii="Times New Roman" w:hAnsi="Times New Roman" w:cs="Times New Roman"/>
          <w:b/>
          <w:sz w:val="24"/>
          <w:szCs w:val="24"/>
        </w:rPr>
        <w:t>krzywdzenia</w:t>
      </w:r>
    </w:p>
    <w:p w:rsidR="00BE3921" w:rsidRPr="00B21243" w:rsidRDefault="00BE3921" w:rsidP="00F43189">
      <w:pPr>
        <w:spacing w:after="65" w:line="240" w:lineRule="auto"/>
        <w:ind w:left="59" w:right="0" w:firstLine="0"/>
        <w:jc w:val="center"/>
        <w:rPr>
          <w:color w:val="00B0F0"/>
          <w:szCs w:val="24"/>
        </w:rPr>
      </w:pPr>
    </w:p>
    <w:p w:rsidR="00BE3921" w:rsidRPr="00B21243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243">
        <w:rPr>
          <w:rFonts w:ascii="Times New Roman" w:hAnsi="Times New Roman" w:cs="Times New Roman"/>
          <w:sz w:val="24"/>
          <w:szCs w:val="24"/>
        </w:rPr>
        <w:t xml:space="preserve">Uczeń, który czuje się pokrzywdzony przez innych, w tym przez innych uczniów, zgłasza ten fakt </w:t>
      </w:r>
      <w:r w:rsidR="00B21243" w:rsidRPr="00B21243">
        <w:rPr>
          <w:rFonts w:ascii="Times New Roman" w:hAnsi="Times New Roman" w:cs="Times New Roman"/>
          <w:sz w:val="24"/>
          <w:szCs w:val="24"/>
        </w:rPr>
        <w:t xml:space="preserve">wychowawcy oddziału, pedagogowi, psychologowi, </w:t>
      </w:r>
      <w:r w:rsidRPr="00B21243">
        <w:rPr>
          <w:rFonts w:ascii="Times New Roman" w:hAnsi="Times New Roman" w:cs="Times New Roman"/>
          <w:sz w:val="24"/>
          <w:szCs w:val="24"/>
        </w:rPr>
        <w:t>koordynatorowi, dyrektorowi l</w:t>
      </w:r>
      <w:r w:rsidR="00F43189">
        <w:rPr>
          <w:rFonts w:ascii="Times New Roman" w:hAnsi="Times New Roman" w:cs="Times New Roman"/>
          <w:sz w:val="24"/>
          <w:szCs w:val="24"/>
        </w:rPr>
        <w:t xml:space="preserve">ub innemu pracownikowi szkoły. </w:t>
      </w:r>
    </w:p>
    <w:p w:rsidR="00BE3921" w:rsidRPr="00B21243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243">
        <w:rPr>
          <w:rFonts w:ascii="Times New Roman" w:hAnsi="Times New Roman" w:cs="Times New Roman"/>
          <w:sz w:val="24"/>
          <w:szCs w:val="24"/>
        </w:rPr>
        <w:t>Wszelkie zauważone przejawy agresji i przemocy, powinny być niezwłocznie przerwane przez pracownika lub inne oso</w:t>
      </w:r>
      <w:r w:rsidR="00F43189">
        <w:rPr>
          <w:rFonts w:ascii="Times New Roman" w:hAnsi="Times New Roman" w:cs="Times New Roman"/>
          <w:sz w:val="24"/>
          <w:szCs w:val="24"/>
        </w:rPr>
        <w:t xml:space="preserve">by będące świadkami incydentu. </w:t>
      </w:r>
    </w:p>
    <w:p w:rsidR="00BE3921" w:rsidRPr="009071F0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1243">
        <w:rPr>
          <w:rFonts w:ascii="Times New Roman" w:hAnsi="Times New Roman" w:cs="Times New Roman"/>
          <w:sz w:val="24"/>
          <w:szCs w:val="24"/>
        </w:rPr>
        <w:lastRenderedPageBreak/>
        <w:t xml:space="preserve">Pracownik po powzięciu informacji dotyczących krzywdzenia małoletniego zawiadamia </w:t>
      </w:r>
      <w:r w:rsidRPr="009071F0">
        <w:rPr>
          <w:rFonts w:ascii="Times New Roman" w:hAnsi="Times New Roman" w:cs="Times New Roman"/>
          <w:sz w:val="24"/>
          <w:szCs w:val="24"/>
        </w:rPr>
        <w:t xml:space="preserve">o tym koordynatora i dyrektora szkoły oraz wypełnia protokół interwencji. </w:t>
      </w:r>
    </w:p>
    <w:p w:rsidR="00BE3921" w:rsidRPr="009071F0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1F0">
        <w:rPr>
          <w:rFonts w:ascii="Times New Roman" w:hAnsi="Times New Roman" w:cs="Times New Roman"/>
          <w:sz w:val="24"/>
          <w:szCs w:val="24"/>
        </w:rPr>
        <w:t xml:space="preserve">Koordynator lub dyrektor szkoły zawiadamiają wychowawcę oddziału oraz rodziców lub opiekunów ucznia oraz wg potrzeb innych specjalistów. </w:t>
      </w:r>
    </w:p>
    <w:p w:rsidR="00BE3921" w:rsidRPr="009071F0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1F0">
        <w:rPr>
          <w:rFonts w:ascii="Times New Roman" w:hAnsi="Times New Roman" w:cs="Times New Roman"/>
          <w:sz w:val="24"/>
          <w:szCs w:val="24"/>
        </w:rPr>
        <w:t xml:space="preserve">Nauczyciele i specjaliści pracujący z małoletnim i podejmują niezwłocznie działania mające na celu zniwelowanie przejawów agresji i przemocy, a także wszelkich niewłaściwych zachowań małoletnich we współpracy wg potrzeb z instytucjami, organizacjami udzielającymi pomocy dzieciom i młodzieży, poradniami psychologiczno-pedagogicznymi, w tym specjalistycznymi. </w:t>
      </w:r>
    </w:p>
    <w:p w:rsidR="00BE3921" w:rsidRPr="009071F0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1F0">
        <w:rPr>
          <w:rFonts w:ascii="Times New Roman" w:hAnsi="Times New Roman" w:cs="Times New Roman"/>
          <w:sz w:val="24"/>
          <w:szCs w:val="24"/>
        </w:rPr>
        <w:t>Uczniowie zostają objęci niezbędnymi formami pomocy psychologiczno</w:t>
      </w:r>
      <w:r w:rsidR="00072964">
        <w:rPr>
          <w:rFonts w:ascii="Times New Roman" w:hAnsi="Times New Roman" w:cs="Times New Roman"/>
          <w:sz w:val="24"/>
          <w:szCs w:val="24"/>
        </w:rPr>
        <w:t>-</w:t>
      </w:r>
      <w:r w:rsidRPr="009071F0">
        <w:rPr>
          <w:rFonts w:ascii="Times New Roman" w:hAnsi="Times New Roman" w:cs="Times New Roman"/>
          <w:sz w:val="24"/>
          <w:szCs w:val="24"/>
        </w:rPr>
        <w:t xml:space="preserve">pedagogicznej. </w:t>
      </w:r>
    </w:p>
    <w:p w:rsidR="00BE3921" w:rsidRPr="009071F0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71F0">
        <w:rPr>
          <w:rFonts w:ascii="Times New Roman" w:hAnsi="Times New Roman" w:cs="Times New Roman"/>
          <w:sz w:val="24"/>
          <w:szCs w:val="24"/>
        </w:rPr>
        <w:t>Jeżeli dyrektor we współpracy z koordynatorem i zespołem nauczycieli i specjalistów udzielających uczniom pomocy psychologiczno-pedagogicznej, stwierdzi taką konieczność, wówczas powiadamia organy zewnętrzne (instytucje pomocy społecznej</w:t>
      </w:r>
      <w:r w:rsidR="009071F0" w:rsidRPr="009071F0">
        <w:rPr>
          <w:rFonts w:ascii="Times New Roman" w:hAnsi="Times New Roman" w:cs="Times New Roman"/>
          <w:sz w:val="24"/>
          <w:szCs w:val="24"/>
        </w:rPr>
        <w:t xml:space="preserve">, </w:t>
      </w:r>
      <w:r w:rsidRPr="009071F0">
        <w:rPr>
          <w:rFonts w:ascii="Times New Roman" w:hAnsi="Times New Roman" w:cs="Times New Roman"/>
          <w:sz w:val="24"/>
          <w:szCs w:val="24"/>
        </w:rPr>
        <w:t>policję, sąd rodzinny) o zaistniałej sytuacji oraz potrzebie, np. wgląd</w:t>
      </w:r>
      <w:r w:rsidR="00F43189">
        <w:rPr>
          <w:rFonts w:ascii="Times New Roman" w:hAnsi="Times New Roman" w:cs="Times New Roman"/>
          <w:sz w:val="24"/>
          <w:szCs w:val="24"/>
        </w:rPr>
        <w:t xml:space="preserve">u w sytuację rodzinną dziecka. </w:t>
      </w:r>
    </w:p>
    <w:p w:rsidR="00BE3921" w:rsidRPr="00F43189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189">
        <w:rPr>
          <w:rFonts w:ascii="Times New Roman" w:hAnsi="Times New Roman" w:cs="Times New Roman"/>
          <w:sz w:val="24"/>
          <w:szCs w:val="24"/>
        </w:rPr>
        <w:t>Koordynator we współpracy z wychowawcą oddziału, pracownikiem, który stwierdził zagrożenie lub wystąpienie krzywdzenia małoletniego, nauczycielami i specjalistami (wg potrzeb) organizuje spotkanie z rodzicami małoletniego (przedstawia ustalone przez ww. zespół formy i sposoby pomocy psychologiczno-pedagogicznej, któr</w:t>
      </w:r>
      <w:r w:rsidR="00F43189">
        <w:rPr>
          <w:rFonts w:ascii="Times New Roman" w:hAnsi="Times New Roman" w:cs="Times New Roman"/>
          <w:sz w:val="24"/>
          <w:szCs w:val="24"/>
        </w:rPr>
        <w:t xml:space="preserve">ą ma zostać objęty małoletni). </w:t>
      </w:r>
    </w:p>
    <w:p w:rsidR="00BE3921" w:rsidRPr="00F43189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189">
        <w:rPr>
          <w:rFonts w:ascii="Times New Roman" w:hAnsi="Times New Roman" w:cs="Times New Roman"/>
          <w:sz w:val="24"/>
          <w:szCs w:val="24"/>
        </w:rPr>
        <w:t>O objęciu małoletniego, który jest podejrzany lub dopuścił się krzywdzenia innego małoletniego, a także ustalonych dla niego formach pomocy psychologiczno</w:t>
      </w:r>
      <w:r w:rsidR="00D77073" w:rsidRPr="00F43189">
        <w:rPr>
          <w:rFonts w:ascii="Times New Roman" w:hAnsi="Times New Roman" w:cs="Times New Roman"/>
          <w:sz w:val="24"/>
          <w:szCs w:val="24"/>
        </w:rPr>
        <w:t>-</w:t>
      </w:r>
      <w:r w:rsidRPr="00F43189">
        <w:rPr>
          <w:rFonts w:ascii="Times New Roman" w:hAnsi="Times New Roman" w:cs="Times New Roman"/>
          <w:sz w:val="24"/>
          <w:szCs w:val="24"/>
        </w:rPr>
        <w:t>pedagogicznej</w:t>
      </w:r>
      <w:r w:rsidR="00F43189" w:rsidRPr="00F43189">
        <w:rPr>
          <w:rFonts w:ascii="Times New Roman" w:hAnsi="Times New Roman" w:cs="Times New Roman"/>
          <w:sz w:val="24"/>
          <w:szCs w:val="24"/>
        </w:rPr>
        <w:t>,</w:t>
      </w:r>
      <w:r w:rsidRPr="00F43189">
        <w:rPr>
          <w:rFonts w:ascii="Times New Roman" w:hAnsi="Times New Roman" w:cs="Times New Roman"/>
          <w:sz w:val="24"/>
          <w:szCs w:val="24"/>
        </w:rPr>
        <w:t xml:space="preserve"> jego rodzice lub opiekunowie zostają powiadomieni na odrębnym spotkaniu. </w:t>
      </w:r>
    </w:p>
    <w:p w:rsidR="00BE3921" w:rsidRPr="00F43189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189">
        <w:rPr>
          <w:rFonts w:ascii="Times New Roman" w:hAnsi="Times New Roman" w:cs="Times New Roman"/>
          <w:sz w:val="24"/>
          <w:szCs w:val="24"/>
        </w:rPr>
        <w:t xml:space="preserve">W przypadku braku współpracy ze szkołą rodziców lub opiekunów ucznia podejrzanego o krzywdzenie lub krzywdzącego małoletniego – dyrektor współdziałając </w:t>
      </w:r>
      <w:r w:rsidR="00F43189" w:rsidRPr="00F43189">
        <w:rPr>
          <w:rFonts w:ascii="Times New Roman" w:hAnsi="Times New Roman" w:cs="Times New Roman"/>
          <w:sz w:val="24"/>
          <w:szCs w:val="24"/>
        </w:rPr>
        <w:br/>
      </w:r>
      <w:r w:rsidRPr="00F43189">
        <w:rPr>
          <w:rFonts w:ascii="Times New Roman" w:hAnsi="Times New Roman" w:cs="Times New Roman"/>
          <w:sz w:val="24"/>
          <w:szCs w:val="24"/>
        </w:rPr>
        <w:t xml:space="preserve">z koordynatorem, podejmuje, po ocenie sytuacji, decyzję  o ewentualnym zawiadomieniu organów zewnętrznych (pomocy społecznej, policji, sądu rodzinnego). </w:t>
      </w:r>
    </w:p>
    <w:p w:rsidR="00BE3921" w:rsidRPr="00F43189" w:rsidRDefault="00610367" w:rsidP="00F43189">
      <w:pPr>
        <w:pStyle w:val="normal"/>
        <w:numPr>
          <w:ilvl w:val="0"/>
          <w:numId w:val="28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3189">
        <w:rPr>
          <w:rFonts w:ascii="Times New Roman" w:hAnsi="Times New Roman" w:cs="Times New Roman"/>
          <w:sz w:val="24"/>
          <w:szCs w:val="24"/>
        </w:rPr>
        <w:t xml:space="preserve">Szkoła prowadzi działania wychowawczo-profilaktyczne (uwzględnione w programie wychowawczo-profilaktycznym) w celu zapobiegania i uświadamiania niewłaściwych zachowań, przemocy, innych form krzywdzenia małoletnich. </w:t>
      </w:r>
    </w:p>
    <w:p w:rsidR="00BE3921" w:rsidRDefault="00BE3921" w:rsidP="00F43189">
      <w:pPr>
        <w:spacing w:after="17" w:line="240" w:lineRule="auto"/>
        <w:ind w:left="0" w:right="8962" w:firstLine="0"/>
        <w:rPr>
          <w:color w:val="auto"/>
          <w:szCs w:val="24"/>
        </w:rPr>
      </w:pPr>
    </w:p>
    <w:p w:rsidR="00E91540" w:rsidRDefault="00E91540" w:rsidP="00F43189">
      <w:pPr>
        <w:spacing w:after="17" w:line="240" w:lineRule="auto"/>
        <w:ind w:left="0" w:right="8962" w:firstLine="0"/>
        <w:rPr>
          <w:color w:val="auto"/>
          <w:szCs w:val="24"/>
        </w:rPr>
      </w:pPr>
    </w:p>
    <w:p w:rsidR="00E91540" w:rsidRDefault="00E91540" w:rsidP="00F43189">
      <w:pPr>
        <w:spacing w:after="17" w:line="240" w:lineRule="auto"/>
        <w:ind w:left="0" w:right="8962" w:firstLine="0"/>
        <w:rPr>
          <w:color w:val="auto"/>
          <w:szCs w:val="24"/>
        </w:rPr>
      </w:pPr>
    </w:p>
    <w:p w:rsidR="00E91540" w:rsidRPr="00F43189" w:rsidRDefault="00E91540" w:rsidP="00F43189">
      <w:pPr>
        <w:spacing w:after="17" w:line="240" w:lineRule="auto"/>
        <w:ind w:left="0" w:right="8962" w:firstLine="0"/>
        <w:rPr>
          <w:color w:val="auto"/>
          <w:szCs w:val="24"/>
        </w:rPr>
      </w:pPr>
    </w:p>
    <w:p w:rsidR="006C03C3" w:rsidRPr="00F73B89" w:rsidRDefault="006C03C3">
      <w:pPr>
        <w:spacing w:after="17" w:line="259" w:lineRule="auto"/>
        <w:ind w:left="0" w:right="0" w:firstLine="0"/>
        <w:rPr>
          <w:color w:val="00B0F0"/>
        </w:rPr>
      </w:pPr>
    </w:p>
    <w:p w:rsidR="006C03C3" w:rsidRPr="00F73B89" w:rsidRDefault="006C03C3">
      <w:pPr>
        <w:spacing w:after="17" w:line="259" w:lineRule="auto"/>
        <w:ind w:left="0" w:right="0" w:firstLine="0"/>
        <w:rPr>
          <w:color w:val="00B0F0"/>
        </w:rPr>
      </w:pPr>
    </w:p>
    <w:p w:rsidR="006C03C3" w:rsidRPr="00F73B89" w:rsidRDefault="006C03C3">
      <w:pPr>
        <w:spacing w:after="17" w:line="259" w:lineRule="auto"/>
        <w:ind w:left="0" w:right="0" w:firstLine="0"/>
        <w:rPr>
          <w:color w:val="00B0F0"/>
        </w:rPr>
      </w:pPr>
    </w:p>
    <w:p w:rsidR="004645CD" w:rsidRDefault="004645CD" w:rsidP="004645CD">
      <w:pPr>
        <w:rPr>
          <w:color w:val="00B0F0"/>
        </w:rPr>
      </w:pPr>
    </w:p>
    <w:p w:rsidR="004645CD" w:rsidRPr="00F73B89" w:rsidRDefault="004645CD" w:rsidP="004645CD">
      <w:pPr>
        <w:rPr>
          <w:color w:val="00B0F0"/>
        </w:rPr>
        <w:sectPr w:rsidR="004645CD" w:rsidRPr="00F73B89">
          <w:footerReference w:type="even" r:id="rId17"/>
          <w:footerReference w:type="default" r:id="rId18"/>
          <w:footerReference w:type="first" r:id="rId19"/>
          <w:pgSz w:w="11906" w:h="16838"/>
          <w:pgMar w:top="1468" w:right="1468" w:bottom="1820" w:left="1416" w:header="708" w:footer="729" w:gutter="0"/>
          <w:cols w:space="708"/>
        </w:sectPr>
      </w:pPr>
    </w:p>
    <w:p w:rsidR="00BE3921" w:rsidRPr="006B424C" w:rsidRDefault="006C03C3" w:rsidP="004F6ED6">
      <w:pPr>
        <w:spacing w:after="0" w:line="259" w:lineRule="auto"/>
        <w:ind w:left="0" w:right="0" w:firstLine="0"/>
        <w:jc w:val="right"/>
        <w:rPr>
          <w:color w:val="auto"/>
        </w:rPr>
      </w:pPr>
      <w:r w:rsidRPr="006B424C">
        <w:rPr>
          <w:i/>
          <w:color w:val="auto"/>
        </w:rPr>
        <w:lastRenderedPageBreak/>
        <w:t>Załącznik nr1</w:t>
      </w:r>
    </w:p>
    <w:p w:rsidR="004F6ED6" w:rsidRDefault="004F6ED6">
      <w:pPr>
        <w:spacing w:after="0" w:line="259" w:lineRule="auto"/>
        <w:ind w:left="0" w:right="0" w:firstLine="0"/>
        <w:rPr>
          <w:color w:val="00B0F0"/>
        </w:rPr>
      </w:pPr>
    </w:p>
    <w:p w:rsidR="006B424C" w:rsidRPr="006B424C" w:rsidRDefault="004F6ED6" w:rsidP="006B424C">
      <w:pPr>
        <w:spacing w:after="0" w:line="259" w:lineRule="auto"/>
        <w:ind w:left="0" w:right="517" w:firstLine="0"/>
        <w:jc w:val="center"/>
        <w:rPr>
          <w:color w:val="auto"/>
        </w:rPr>
      </w:pPr>
      <w:r w:rsidRPr="006B424C">
        <w:rPr>
          <w:b/>
          <w:color w:val="auto"/>
        </w:rPr>
        <w:t>PROTOKÓŁ INTERWENCJI W PRZYPADKU STWIERDZENIA</w:t>
      </w:r>
      <w:r w:rsidR="006B424C" w:rsidRPr="006B424C">
        <w:rPr>
          <w:b/>
          <w:color w:val="auto"/>
        </w:rPr>
        <w:t xml:space="preserve"> </w:t>
      </w:r>
      <w:r w:rsidRPr="006B424C">
        <w:rPr>
          <w:b/>
          <w:color w:val="auto"/>
        </w:rPr>
        <w:t>PODEJRZENIA KRZYWDZENIA LUB KRZYWDZENIA MAŁOLETN</w:t>
      </w:r>
      <w:r w:rsidR="009F2810">
        <w:rPr>
          <w:b/>
          <w:color w:val="auto"/>
        </w:rPr>
        <w:t>I</w:t>
      </w:r>
      <w:r w:rsidRPr="006B424C">
        <w:rPr>
          <w:b/>
          <w:color w:val="auto"/>
        </w:rPr>
        <w:t>CH</w:t>
      </w:r>
    </w:p>
    <w:p w:rsidR="004F6ED6" w:rsidRPr="006B424C" w:rsidRDefault="004F6ED6" w:rsidP="006B424C">
      <w:pPr>
        <w:spacing w:after="0" w:line="259" w:lineRule="auto"/>
        <w:ind w:left="0" w:right="-50" w:firstLine="0"/>
        <w:jc w:val="center"/>
        <w:rPr>
          <w:color w:val="auto"/>
        </w:rPr>
      </w:pPr>
      <w:r w:rsidRPr="006B424C">
        <w:rPr>
          <w:b/>
          <w:color w:val="auto"/>
        </w:rPr>
        <w:t>w Zespole Szkół Ponadpodstawowych w Kamieniu Pomorskim</w:t>
      </w:r>
    </w:p>
    <w:p w:rsidR="004F6ED6" w:rsidRDefault="004F6ED6">
      <w:pPr>
        <w:spacing w:after="0" w:line="259" w:lineRule="auto"/>
        <w:ind w:left="0" w:right="0" w:firstLine="0"/>
        <w:rPr>
          <w:color w:val="00B0F0"/>
        </w:rPr>
      </w:pPr>
    </w:p>
    <w:tbl>
      <w:tblPr>
        <w:tblStyle w:val="TableGrid"/>
        <w:tblW w:w="9214" w:type="dxa"/>
        <w:tblInd w:w="-125" w:type="dxa"/>
        <w:tblCellMar>
          <w:top w:w="24" w:type="dxa"/>
          <w:left w:w="17" w:type="dxa"/>
          <w:right w:w="42" w:type="dxa"/>
        </w:tblCellMar>
        <w:tblLook w:val="04A0"/>
      </w:tblPr>
      <w:tblGrid>
        <w:gridCol w:w="4820"/>
        <w:gridCol w:w="4394"/>
      </w:tblGrid>
      <w:tr w:rsidR="00BE3921" w:rsidRPr="00A46068" w:rsidTr="004645CD">
        <w:trPr>
          <w:trHeight w:val="34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Data i miejsce sporządzenia dokumentu: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BE3921" w:rsidP="004645CD">
            <w:pPr>
              <w:tabs>
                <w:tab w:val="left" w:pos="820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E3921" w:rsidRPr="00A46068" w:rsidTr="004645CD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Małoletni, wobec którego zachodzi podejrzenie krzywdzenia lub krzywdzenie: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BE392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bookmarkStart w:id="0" w:name="_GoBack"/>
        <w:bookmarkEnd w:id="0"/>
      </w:tr>
      <w:tr w:rsidR="00BE3921" w:rsidRPr="00A46068" w:rsidTr="004645CD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Osoba stwierdzająca wystąpienie podejrzenia krzywdzenia lub krzywdzenie małoletniego: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BE392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E3921" w:rsidRPr="00A46068" w:rsidTr="004645CD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Data podejrzenia krzywdzenia lub krzywdzenia małoletniego oraz miejsce zdarzenia: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BE392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E3921" w:rsidRPr="00A46068" w:rsidTr="004645CD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4645CD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 xml:space="preserve">Osoba/osoby podejrzane o </w:t>
            </w:r>
            <w:r w:rsidR="00610367" w:rsidRPr="004645CD">
              <w:rPr>
                <w:color w:val="auto"/>
              </w:rPr>
              <w:t xml:space="preserve">krzywdzenie  lub krzywdzące małoletniego: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61036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46068">
              <w:rPr>
                <w:rFonts w:ascii="Calibri" w:eastAsia="Calibri" w:hAnsi="Calibri" w:cs="Calibri"/>
                <w:color w:val="auto"/>
              </w:rPr>
              <w:t xml:space="preserve">  </w:t>
            </w:r>
          </w:p>
        </w:tc>
      </w:tr>
      <w:tr w:rsidR="00BE3921" w:rsidRPr="00A46068" w:rsidTr="004645CD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-42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Opis rodzaju podejrzenia krzywdzenia  lub krzywdzenia małoletniego: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61036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46068">
              <w:rPr>
                <w:rFonts w:ascii="Calibri" w:eastAsia="Calibri" w:hAnsi="Calibri" w:cs="Calibri"/>
                <w:color w:val="auto"/>
              </w:rPr>
              <w:t xml:space="preserve">  </w:t>
            </w:r>
          </w:p>
        </w:tc>
      </w:tr>
      <w:tr w:rsidR="00BE3921" w:rsidRPr="00A46068" w:rsidTr="004645CD">
        <w:trPr>
          <w:trHeight w:val="101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357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Osoby i instytucje, które zostały powiadomione,  w tym formy interwencji, m.in.: powiadomienie pomocy społecznej, policji, sądu rodzinnego, uruchomienie procedury „Niebieskie Karty”: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61036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46068">
              <w:rPr>
                <w:rFonts w:ascii="Calibri" w:eastAsia="Calibri" w:hAnsi="Calibri" w:cs="Calibri"/>
                <w:color w:val="auto"/>
              </w:rPr>
              <w:t xml:space="preserve">  </w:t>
            </w:r>
          </w:p>
        </w:tc>
      </w:tr>
      <w:tr w:rsidR="00BE3921" w:rsidRPr="00A46068" w:rsidTr="004645CD">
        <w:trPr>
          <w:trHeight w:val="19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50" w:firstLine="0"/>
              <w:rPr>
                <w:color w:val="auto"/>
              </w:rPr>
            </w:pPr>
            <w:r w:rsidRPr="004645CD">
              <w:rPr>
                <w:color w:val="auto"/>
              </w:rPr>
              <w:t>Data i opis udzielonej pomocy, formy otoczenia opieką małoletniego bezpośrednio</w:t>
            </w:r>
            <w:r w:rsidRPr="004645CD">
              <w:rPr>
                <w:b/>
                <w:color w:val="auto"/>
              </w:rPr>
              <w:t xml:space="preserve"> </w:t>
            </w:r>
            <w:r w:rsidRPr="004645CD">
              <w:rPr>
                <w:color w:val="auto"/>
              </w:rPr>
              <w:t xml:space="preserve">po stwierdzeniu  lub podejrzeniu incydentu, w tym we współpracy  </w:t>
            </w:r>
            <w:r w:rsidR="004645CD" w:rsidRPr="004645CD">
              <w:rPr>
                <w:color w:val="auto"/>
              </w:rPr>
              <w:br/>
            </w:r>
            <w:r w:rsidRPr="004645CD">
              <w:rPr>
                <w:color w:val="auto"/>
              </w:rPr>
              <w:t xml:space="preserve">z koordynatorem, wychowawcą oddziału  </w:t>
            </w:r>
            <w:r w:rsidR="004645CD" w:rsidRPr="004645CD">
              <w:rPr>
                <w:color w:val="auto"/>
              </w:rPr>
              <w:br/>
            </w:r>
            <w:r w:rsidRPr="004645CD">
              <w:rPr>
                <w:color w:val="auto"/>
              </w:rPr>
              <w:t xml:space="preserve">i nauczycielami specjalistami (psychologiem, pedagogiem, pedagogiem specjalnym wg potrzeb małoletniego), informacje o ewentualnym powiadomieniu pogotowia, policji, stwierdzeniu konieczności badania lekarskiego: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61036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46068">
              <w:rPr>
                <w:rFonts w:ascii="Calibri" w:eastAsia="Calibri" w:hAnsi="Calibri" w:cs="Calibri"/>
                <w:color w:val="auto"/>
              </w:rPr>
              <w:t xml:space="preserve">  </w:t>
            </w:r>
          </w:p>
        </w:tc>
      </w:tr>
      <w:tr w:rsidR="00BE3921" w:rsidRPr="00A46068" w:rsidTr="004645CD">
        <w:trPr>
          <w:trHeight w:val="2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Informacja ze spotkania z rodzicami lub opiekunami: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BE392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E3921" w:rsidRPr="00A46068" w:rsidTr="004645CD">
        <w:trPr>
          <w:trHeight w:val="39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15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Zaplanowana pomoc psychologiczno-pedagogiczna (małoletniemu, jego rodzicom lub opiekunom, innym uczniom – jeżeli byli np. świadkami lub sprawcami incydentu) zespołu nauczycieli i specjalistów pracujących z uczniem, w tym we współpracy  z instytucjami zewnętrznymi, a także informacja  o zgodzie rodziców lub opiekunów na udzielanie ww. form pomocy małoletniemu oraz ewentualne działania w przypadku braku współpracy ze strony rodziców   lub opiekunów: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BE3921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E3921" w:rsidRPr="00A46068" w:rsidTr="004645CD">
        <w:trPr>
          <w:trHeight w:val="6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86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Informacje na temat efektów podjętych interwencji,  w tym we współpracy z instytucjami zewnętrznymi oraz pomocy udzielonej uczniowi przez szkołę: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61036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46068">
              <w:rPr>
                <w:rFonts w:ascii="Calibri" w:eastAsia="Calibri" w:hAnsi="Calibri" w:cs="Calibri"/>
                <w:color w:val="auto"/>
              </w:rPr>
              <w:t xml:space="preserve">  </w:t>
            </w:r>
          </w:p>
        </w:tc>
      </w:tr>
      <w:tr w:rsidR="00BE3921" w:rsidRPr="00A46068" w:rsidTr="004645CD">
        <w:trPr>
          <w:trHeight w:val="56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4645CD" w:rsidRDefault="00610367" w:rsidP="004645C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4645CD">
              <w:rPr>
                <w:color w:val="auto"/>
              </w:rPr>
              <w:t xml:space="preserve">Imiona i nazwiska oraz czytelne podpisy osób sporządzających protokół: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A46068" w:rsidRDefault="00610367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A46068">
              <w:rPr>
                <w:rFonts w:ascii="Calibri" w:eastAsia="Calibri" w:hAnsi="Calibri" w:cs="Calibri"/>
                <w:color w:val="auto"/>
              </w:rPr>
              <w:t xml:space="preserve">  </w:t>
            </w:r>
          </w:p>
        </w:tc>
      </w:tr>
    </w:tbl>
    <w:p w:rsidR="00BE3921" w:rsidRPr="003A447B" w:rsidRDefault="00610367" w:rsidP="003A447B">
      <w:pPr>
        <w:spacing w:after="9" w:line="266" w:lineRule="auto"/>
        <w:ind w:left="-5" w:right="0" w:hanging="10"/>
        <w:jc w:val="right"/>
        <w:rPr>
          <w:color w:val="auto"/>
        </w:rPr>
      </w:pPr>
      <w:r w:rsidRPr="003A447B">
        <w:rPr>
          <w:i/>
          <w:color w:val="auto"/>
        </w:rPr>
        <w:lastRenderedPageBreak/>
        <w:t>Załącznik nr 2</w:t>
      </w:r>
    </w:p>
    <w:p w:rsidR="00BE3921" w:rsidRPr="00947EB3" w:rsidRDefault="00BE3921" w:rsidP="00947EB3">
      <w:pPr>
        <w:spacing w:after="21" w:line="259" w:lineRule="auto"/>
        <w:ind w:left="0" w:right="0" w:firstLine="0"/>
        <w:rPr>
          <w:color w:val="auto"/>
        </w:rPr>
      </w:pPr>
    </w:p>
    <w:p w:rsidR="00947EB3" w:rsidRPr="00947EB3" w:rsidRDefault="00947EB3" w:rsidP="00947EB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MONITORING STANDARDÓW OCHRONY MAŁOLETNICH</w:t>
      </w:r>
    </w:p>
    <w:p w:rsidR="00947EB3" w:rsidRPr="00947EB3" w:rsidRDefault="00947EB3" w:rsidP="00947EB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hAnsi="Times New Roman" w:cs="Times New Roman"/>
          <w:sz w:val="24"/>
          <w:szCs w:val="24"/>
        </w:rPr>
        <w:t>w Zespole Szkół Ponadpodstawowych w Kamieniu Pomorskim</w:t>
      </w:r>
    </w:p>
    <w:p w:rsidR="00947EB3" w:rsidRPr="00947EB3" w:rsidRDefault="00947EB3" w:rsidP="00947EB3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7EB3" w:rsidRPr="004645CD" w:rsidRDefault="00947EB3" w:rsidP="00947EB3">
      <w:pPr>
        <w:jc w:val="center"/>
        <w:rPr>
          <w:color w:val="auto"/>
        </w:rPr>
      </w:pPr>
      <w:r w:rsidRPr="004645CD">
        <w:rPr>
          <w:color w:val="auto"/>
          <w:szCs w:val="24"/>
        </w:rPr>
        <w:t xml:space="preserve">ANKIETA DLA </w:t>
      </w:r>
      <w:r w:rsidR="00D257D0">
        <w:rPr>
          <w:color w:val="auto"/>
          <w:szCs w:val="24"/>
        </w:rPr>
        <w:t>PERSONELU</w:t>
      </w:r>
    </w:p>
    <w:p w:rsidR="006C405E" w:rsidRPr="00FB7C0B" w:rsidRDefault="006C405E" w:rsidP="004645CD">
      <w:pPr>
        <w:pStyle w:val="normal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7229"/>
        <w:gridCol w:w="699"/>
        <w:gridCol w:w="700"/>
      </w:tblGrid>
      <w:tr w:rsidR="00947EB3" w:rsidRPr="006C405E" w:rsidTr="00E661E6">
        <w:tc>
          <w:tcPr>
            <w:tcW w:w="534" w:type="dxa"/>
          </w:tcPr>
          <w:p w:rsidR="00947EB3" w:rsidRPr="006C405E" w:rsidRDefault="00947EB3" w:rsidP="00E661E6">
            <w:pPr>
              <w:pStyle w:val="normal"/>
              <w:tabs>
                <w:tab w:val="left" w:pos="40"/>
              </w:tabs>
              <w:spacing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29" w:type="dxa"/>
          </w:tcPr>
          <w:p w:rsidR="00947EB3" w:rsidRPr="006C405E" w:rsidRDefault="00947EB3" w:rsidP="00E661E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699" w:type="dxa"/>
          </w:tcPr>
          <w:p w:rsidR="00947EB3" w:rsidRPr="006C405E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0" w:type="dxa"/>
          </w:tcPr>
          <w:p w:rsidR="00947EB3" w:rsidRPr="006C405E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47EB3" w:rsidRPr="004645CD" w:rsidTr="00E661E6">
        <w:tc>
          <w:tcPr>
            <w:tcW w:w="534" w:type="dxa"/>
            <w:vAlign w:val="center"/>
          </w:tcPr>
          <w:p w:rsidR="00947EB3" w:rsidRPr="004645CD" w:rsidRDefault="00947EB3" w:rsidP="00947EB3">
            <w:pPr>
              <w:pStyle w:val="normal"/>
              <w:numPr>
                <w:ilvl w:val="0"/>
                <w:numId w:val="31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EB3" w:rsidRPr="004645CD" w:rsidRDefault="00947EB3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Czy zostałeś/</w:t>
            </w:r>
            <w:proofErr w:type="spellStart"/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zapoznana/na ze „Standardami ochrony małoletnich” obowiązującymi w ZSP im. St. Staszica w Kamieniu Pomorskim?</w:t>
            </w:r>
          </w:p>
        </w:tc>
        <w:tc>
          <w:tcPr>
            <w:tcW w:w="699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B3" w:rsidRPr="004645CD" w:rsidTr="00E661E6">
        <w:tc>
          <w:tcPr>
            <w:tcW w:w="534" w:type="dxa"/>
            <w:vAlign w:val="center"/>
          </w:tcPr>
          <w:p w:rsidR="00947EB3" w:rsidRPr="004645CD" w:rsidRDefault="00947EB3" w:rsidP="00947EB3">
            <w:pPr>
              <w:pStyle w:val="normal"/>
              <w:numPr>
                <w:ilvl w:val="0"/>
                <w:numId w:val="31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EB3" w:rsidRPr="004645CD" w:rsidRDefault="00947EB3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Czy znasz treść dokumentu „Standardy ochrony małoletnich” obowiązujący w ZSP. im. St. Staszica w Kamieniu Pomorskim?</w:t>
            </w:r>
          </w:p>
        </w:tc>
        <w:tc>
          <w:tcPr>
            <w:tcW w:w="699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B3" w:rsidRPr="004645CD" w:rsidTr="00E661E6">
        <w:tc>
          <w:tcPr>
            <w:tcW w:w="534" w:type="dxa"/>
            <w:vAlign w:val="center"/>
          </w:tcPr>
          <w:p w:rsidR="00947EB3" w:rsidRPr="004645CD" w:rsidRDefault="00947EB3" w:rsidP="00947EB3">
            <w:pPr>
              <w:pStyle w:val="normal"/>
              <w:numPr>
                <w:ilvl w:val="0"/>
                <w:numId w:val="31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EB3" w:rsidRPr="004645CD" w:rsidRDefault="00947EB3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Czy uważasz, że potrafisz rozpoznać oznaki wskazujące, że Uczeń jest krzywdzony?</w:t>
            </w:r>
          </w:p>
        </w:tc>
        <w:tc>
          <w:tcPr>
            <w:tcW w:w="699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B3" w:rsidRPr="004645CD" w:rsidTr="00E661E6">
        <w:tc>
          <w:tcPr>
            <w:tcW w:w="534" w:type="dxa"/>
            <w:vAlign w:val="center"/>
          </w:tcPr>
          <w:p w:rsidR="00947EB3" w:rsidRPr="004645CD" w:rsidRDefault="00947EB3" w:rsidP="00947EB3">
            <w:pPr>
              <w:pStyle w:val="normal"/>
              <w:numPr>
                <w:ilvl w:val="0"/>
                <w:numId w:val="31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EB3" w:rsidRPr="004645CD" w:rsidRDefault="00947EB3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Czy wiesz w jaki sposób zareagować na oznaki wskazujące, że Uczeń jest krzywdzony?</w:t>
            </w:r>
          </w:p>
        </w:tc>
        <w:tc>
          <w:tcPr>
            <w:tcW w:w="699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B3" w:rsidRPr="004645CD" w:rsidTr="00E661E6">
        <w:tc>
          <w:tcPr>
            <w:tcW w:w="534" w:type="dxa"/>
            <w:vAlign w:val="center"/>
          </w:tcPr>
          <w:p w:rsidR="00947EB3" w:rsidRPr="004645CD" w:rsidRDefault="00947EB3" w:rsidP="00947EB3">
            <w:pPr>
              <w:pStyle w:val="normal"/>
              <w:numPr>
                <w:ilvl w:val="0"/>
                <w:numId w:val="31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EB3" w:rsidRPr="004645CD" w:rsidRDefault="00947EB3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Czy zaobserwowałeś/</w:t>
            </w:r>
            <w:proofErr w:type="spellStart"/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naruszenie zasad określonych w Standardach ochrony małoletnich oraz w pozostałych regulaminach i procedurach obowiązujących w ZSP im. St. Staszica w Kamieniu Pomorskim przez innego pracownika pedagogicznego lub administracji?</w:t>
            </w:r>
          </w:p>
        </w:tc>
        <w:tc>
          <w:tcPr>
            <w:tcW w:w="699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EB3" w:rsidRPr="004645CD" w:rsidTr="00E661E6">
        <w:tc>
          <w:tcPr>
            <w:tcW w:w="534" w:type="dxa"/>
            <w:vAlign w:val="center"/>
          </w:tcPr>
          <w:p w:rsidR="00947EB3" w:rsidRPr="004645CD" w:rsidRDefault="00947EB3" w:rsidP="00947EB3">
            <w:pPr>
              <w:pStyle w:val="normal"/>
              <w:numPr>
                <w:ilvl w:val="0"/>
                <w:numId w:val="31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947EB3" w:rsidRPr="004645CD" w:rsidRDefault="00947EB3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5CD">
              <w:rPr>
                <w:rFonts w:ascii="Times New Roman" w:eastAsia="Times New Roman" w:hAnsi="Times New Roman" w:cs="Times New Roman"/>
                <w:sz w:val="24"/>
                <w:szCs w:val="24"/>
              </w:rPr>
              <w:t>Czy masz uwagi lub sugestie związane z funkcjonującymi w naszej szkole „Standardami ochrony małoletnich”?</w:t>
            </w:r>
          </w:p>
        </w:tc>
        <w:tc>
          <w:tcPr>
            <w:tcW w:w="699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947EB3" w:rsidRPr="004645CD" w:rsidRDefault="00947EB3" w:rsidP="00E661E6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Jeżeli na któreś z pytań 5 – 6 w ankiecie „MONITORING STANDARDÓW OCHRONY MAŁOLETNICH” odpowiedziałeś/</w:t>
      </w:r>
      <w:proofErr w:type="spellStart"/>
      <w:r w:rsidRPr="004645CD">
        <w:rPr>
          <w:rFonts w:ascii="Times New Roman" w:eastAsia="Times New Roman" w:hAnsi="Times New Roman" w:cs="Times New Roman"/>
          <w:sz w:val="24"/>
          <w:szCs w:val="24"/>
        </w:rPr>
        <w:t>aś</w:t>
      </w:r>
      <w:proofErr w:type="spellEnd"/>
      <w:r w:rsidRPr="004645CD">
        <w:rPr>
          <w:rFonts w:ascii="Times New Roman" w:eastAsia="Times New Roman" w:hAnsi="Times New Roman" w:cs="Times New Roman"/>
          <w:sz w:val="24"/>
          <w:szCs w:val="24"/>
        </w:rPr>
        <w:t xml:space="preserve">  TAK odpowiedz na poniższe pytania: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Pr="004645CD" w:rsidRDefault="006C405E" w:rsidP="00947EB3">
      <w:pPr>
        <w:numPr>
          <w:ilvl w:val="0"/>
          <w:numId w:val="32"/>
        </w:numPr>
        <w:spacing w:line="240" w:lineRule="auto"/>
        <w:ind w:left="284" w:right="12" w:hanging="284"/>
        <w:jc w:val="both"/>
        <w:rPr>
          <w:color w:val="auto"/>
          <w:szCs w:val="24"/>
        </w:rPr>
      </w:pPr>
      <w:r w:rsidRPr="004645CD">
        <w:rPr>
          <w:color w:val="auto"/>
          <w:szCs w:val="24"/>
        </w:rPr>
        <w:t xml:space="preserve">Jakie zasady </w:t>
      </w:r>
      <w:r w:rsidR="00947EB3" w:rsidRPr="004645CD">
        <w:rPr>
          <w:color w:val="auto"/>
          <w:szCs w:val="24"/>
        </w:rPr>
        <w:t>s</w:t>
      </w:r>
      <w:r w:rsidRPr="004645CD">
        <w:rPr>
          <w:color w:val="auto"/>
          <w:szCs w:val="24"/>
        </w:rPr>
        <w:t xml:space="preserve">tandardów </w:t>
      </w:r>
      <w:r w:rsidR="00947EB3" w:rsidRPr="004645CD">
        <w:rPr>
          <w:color w:val="auto"/>
          <w:szCs w:val="24"/>
        </w:rPr>
        <w:t>o</w:t>
      </w:r>
      <w:r w:rsidRPr="004645CD">
        <w:rPr>
          <w:color w:val="auto"/>
          <w:szCs w:val="24"/>
        </w:rPr>
        <w:t xml:space="preserve">chrony </w:t>
      </w:r>
      <w:r w:rsidR="00947EB3" w:rsidRPr="004645CD">
        <w:rPr>
          <w:color w:val="auto"/>
          <w:szCs w:val="24"/>
        </w:rPr>
        <w:t>małoletnich obowiązujące w ZSP i</w:t>
      </w:r>
      <w:r w:rsidRPr="004645CD">
        <w:rPr>
          <w:color w:val="auto"/>
          <w:szCs w:val="24"/>
        </w:rPr>
        <w:t xml:space="preserve">m. ST. Staszica </w:t>
      </w:r>
      <w:r w:rsidR="00947EB3" w:rsidRPr="004645CD">
        <w:rPr>
          <w:color w:val="auto"/>
          <w:szCs w:val="24"/>
        </w:rPr>
        <w:br/>
      </w:r>
      <w:r w:rsidRPr="004645CD">
        <w:rPr>
          <w:color w:val="auto"/>
          <w:szCs w:val="24"/>
        </w:rPr>
        <w:t>w Kamieniu Pomorskim zostały naruszone?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Pr="004645CD" w:rsidRDefault="006C405E" w:rsidP="00947EB3">
      <w:pPr>
        <w:numPr>
          <w:ilvl w:val="0"/>
          <w:numId w:val="32"/>
        </w:numPr>
        <w:spacing w:line="240" w:lineRule="auto"/>
        <w:ind w:left="284" w:right="12" w:hanging="284"/>
        <w:jc w:val="both"/>
        <w:rPr>
          <w:color w:val="auto"/>
          <w:szCs w:val="24"/>
        </w:rPr>
      </w:pPr>
      <w:r w:rsidRPr="004645CD">
        <w:rPr>
          <w:color w:val="auto"/>
          <w:szCs w:val="24"/>
        </w:rPr>
        <w:t>Jakie działanie podjąłeś/</w:t>
      </w:r>
      <w:proofErr w:type="spellStart"/>
      <w:r w:rsidRPr="004645CD">
        <w:rPr>
          <w:color w:val="auto"/>
          <w:szCs w:val="24"/>
        </w:rPr>
        <w:t>aś</w:t>
      </w:r>
      <w:proofErr w:type="spellEnd"/>
      <w:r w:rsidRPr="004645CD">
        <w:rPr>
          <w:color w:val="auto"/>
          <w:szCs w:val="24"/>
        </w:rPr>
        <w:t>?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4645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C405E" w:rsidRPr="004645CD" w:rsidRDefault="006C405E" w:rsidP="00947EB3">
      <w:pPr>
        <w:numPr>
          <w:ilvl w:val="0"/>
          <w:numId w:val="32"/>
        </w:numPr>
        <w:spacing w:line="240" w:lineRule="auto"/>
        <w:ind w:left="284" w:right="12" w:hanging="284"/>
        <w:jc w:val="both"/>
        <w:rPr>
          <w:color w:val="auto"/>
          <w:szCs w:val="24"/>
        </w:rPr>
      </w:pPr>
      <w:r w:rsidRPr="004645CD">
        <w:rPr>
          <w:color w:val="auto"/>
          <w:szCs w:val="24"/>
        </w:rPr>
        <w:t>Czy masz jakieś sugestie lub propozycje poprawy obowiązującyc</w:t>
      </w:r>
      <w:r w:rsidR="00947EB3" w:rsidRPr="004645CD">
        <w:rPr>
          <w:color w:val="auto"/>
          <w:szCs w:val="24"/>
        </w:rPr>
        <w:t>h s</w:t>
      </w:r>
      <w:r w:rsidRPr="004645CD">
        <w:rPr>
          <w:color w:val="auto"/>
          <w:szCs w:val="24"/>
        </w:rPr>
        <w:t xml:space="preserve">tandardów </w:t>
      </w:r>
      <w:r w:rsidR="00947EB3" w:rsidRPr="004645CD">
        <w:rPr>
          <w:color w:val="auto"/>
          <w:szCs w:val="24"/>
        </w:rPr>
        <w:t>o</w:t>
      </w:r>
      <w:r w:rsidRPr="004645CD">
        <w:rPr>
          <w:color w:val="auto"/>
          <w:szCs w:val="24"/>
        </w:rPr>
        <w:t xml:space="preserve">chrony </w:t>
      </w:r>
      <w:r w:rsidR="00947EB3" w:rsidRPr="004645CD">
        <w:rPr>
          <w:color w:val="auto"/>
          <w:szCs w:val="24"/>
        </w:rPr>
        <w:t>małoletnich w ZSP i</w:t>
      </w:r>
      <w:r w:rsidRPr="004645CD">
        <w:rPr>
          <w:color w:val="auto"/>
          <w:szCs w:val="24"/>
        </w:rPr>
        <w:t>m. St. Staszica w Kamieniu Pomorskim?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4645CD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5C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947EB3" w:rsidRDefault="006C405E" w:rsidP="006C405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lastRenderedPageBreak/>
        <w:t>MONITORING STANDARDÓW OCHRONY MAŁOLETNICH</w:t>
      </w:r>
    </w:p>
    <w:p w:rsidR="006C405E" w:rsidRPr="00947EB3" w:rsidRDefault="006C405E" w:rsidP="006C405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hAnsi="Times New Roman" w:cs="Times New Roman"/>
          <w:sz w:val="24"/>
          <w:szCs w:val="24"/>
        </w:rPr>
        <w:t>w Zespole Szkół Ponadpodstawowych w Kamieniu Pomorskim</w:t>
      </w:r>
    </w:p>
    <w:p w:rsidR="006C405E" w:rsidRPr="00947EB3" w:rsidRDefault="006C405E" w:rsidP="006C405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Default="006C405E" w:rsidP="006C405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 xml:space="preserve">ANKIETA DLA UCZNIÓW </w:t>
      </w:r>
    </w:p>
    <w:p w:rsidR="00072964" w:rsidRPr="00947EB3" w:rsidRDefault="00072964" w:rsidP="006C405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7229"/>
        <w:gridCol w:w="699"/>
        <w:gridCol w:w="700"/>
      </w:tblGrid>
      <w:tr w:rsidR="006C405E" w:rsidRPr="006C405E" w:rsidTr="006C405E">
        <w:tc>
          <w:tcPr>
            <w:tcW w:w="534" w:type="dxa"/>
          </w:tcPr>
          <w:p w:rsidR="006C405E" w:rsidRPr="006C405E" w:rsidRDefault="006C405E" w:rsidP="006C405E">
            <w:pPr>
              <w:pStyle w:val="normal"/>
              <w:tabs>
                <w:tab w:val="left" w:pos="40"/>
              </w:tabs>
              <w:spacing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29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 na poniższe pytania</w:t>
            </w:r>
          </w:p>
        </w:tc>
        <w:tc>
          <w:tcPr>
            <w:tcW w:w="699" w:type="dxa"/>
          </w:tcPr>
          <w:p w:rsidR="006C405E" w:rsidRPr="006C405E" w:rsidRDefault="006C405E" w:rsidP="006C405E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700" w:type="dxa"/>
          </w:tcPr>
          <w:p w:rsidR="006C405E" w:rsidRPr="006C405E" w:rsidRDefault="006C405E" w:rsidP="006C405E">
            <w:pPr>
              <w:pStyle w:val="normal"/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C405E" w:rsidRPr="006C405E" w:rsidTr="006C405E">
        <w:tc>
          <w:tcPr>
            <w:tcW w:w="534" w:type="dxa"/>
            <w:vAlign w:val="center"/>
          </w:tcPr>
          <w:p w:rsidR="006C405E" w:rsidRPr="006C405E" w:rsidRDefault="006C405E" w:rsidP="00947EB3">
            <w:pPr>
              <w:pStyle w:val="normal"/>
              <w:numPr>
                <w:ilvl w:val="0"/>
                <w:numId w:val="34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znasz „Standardy ochrony m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ałoletnich” obowiązujące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ZSP i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St. Staszica w Kamieniu Pomorskim? </w:t>
            </w:r>
          </w:p>
        </w:tc>
        <w:tc>
          <w:tcPr>
            <w:tcW w:w="699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05E" w:rsidRPr="006C405E" w:rsidTr="006C405E">
        <w:tc>
          <w:tcPr>
            <w:tcW w:w="534" w:type="dxa"/>
            <w:vAlign w:val="center"/>
          </w:tcPr>
          <w:p w:rsidR="006C405E" w:rsidRPr="006C405E" w:rsidRDefault="006C405E" w:rsidP="00947EB3">
            <w:pPr>
              <w:pStyle w:val="normal"/>
              <w:numPr>
                <w:ilvl w:val="0"/>
                <w:numId w:val="34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Czy w sytuacji doświadczenia przemocy, krzywdy wiesz do jakiej osoby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zkole możesz się zwrócić, aby uzyskać pomoc?</w:t>
            </w:r>
          </w:p>
        </w:tc>
        <w:tc>
          <w:tcPr>
            <w:tcW w:w="699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05E" w:rsidRPr="006C405E" w:rsidTr="006C405E">
        <w:tc>
          <w:tcPr>
            <w:tcW w:w="534" w:type="dxa"/>
            <w:vAlign w:val="center"/>
          </w:tcPr>
          <w:p w:rsidR="006C405E" w:rsidRPr="006C405E" w:rsidRDefault="006C405E" w:rsidP="00947EB3">
            <w:pPr>
              <w:pStyle w:val="normal"/>
              <w:numPr>
                <w:ilvl w:val="0"/>
                <w:numId w:val="34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Czy w sytuacji doświadczenia przemocy,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krzywdy znalazł się pracownik s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zkoły, który udzielił Tobie pomocy?</w:t>
            </w:r>
          </w:p>
        </w:tc>
        <w:tc>
          <w:tcPr>
            <w:tcW w:w="699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05E" w:rsidRPr="006C405E" w:rsidTr="006C405E">
        <w:tc>
          <w:tcPr>
            <w:tcW w:w="534" w:type="dxa"/>
            <w:vAlign w:val="center"/>
          </w:tcPr>
          <w:p w:rsidR="006C405E" w:rsidRPr="006C405E" w:rsidRDefault="006C405E" w:rsidP="00947EB3">
            <w:pPr>
              <w:pStyle w:val="normal"/>
              <w:numPr>
                <w:ilvl w:val="0"/>
                <w:numId w:val="34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Czy byłeś/</w:t>
            </w:r>
            <w:proofErr w:type="spellStart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świadkiem gdy stosowano agresję/przemoc wobec innego </w:t>
            </w:r>
            <w:r w:rsidRPr="00947EB3">
              <w:rPr>
                <w:rFonts w:ascii="Times New Roman" w:eastAsia="Times New Roman" w:hAnsi="Times New Roman" w:cs="Times New Roman"/>
                <w:sz w:val="24"/>
                <w:szCs w:val="24"/>
              </w:rPr>
              <w:t>ucznia</w:t>
            </w:r>
            <w:r w:rsidR="00947EB3" w:rsidRPr="00947EB3">
              <w:rPr>
                <w:rFonts w:ascii="Times New Roman" w:hAnsi="Times New Roman" w:cs="Times New Roman"/>
                <w:sz w:val="24"/>
                <w:szCs w:val="24"/>
              </w:rPr>
              <w:t xml:space="preserve"> lub miałeś informacje dotyczące podejrzenia krzywdzenia</w:t>
            </w:r>
            <w:r w:rsidRPr="00947EB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9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05E" w:rsidRPr="006C405E" w:rsidTr="006C405E">
        <w:tc>
          <w:tcPr>
            <w:tcW w:w="534" w:type="dxa"/>
            <w:vAlign w:val="center"/>
          </w:tcPr>
          <w:p w:rsidR="006C405E" w:rsidRPr="006C405E" w:rsidRDefault="006C405E" w:rsidP="00947EB3">
            <w:pPr>
              <w:pStyle w:val="normal"/>
              <w:numPr>
                <w:ilvl w:val="0"/>
                <w:numId w:val="34"/>
              </w:numPr>
              <w:spacing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C405E" w:rsidRPr="006C405E" w:rsidRDefault="006C405E" w:rsidP="00E661E6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 w T</w:t>
            </w:r>
            <w:r w:rsidRPr="006C405E">
              <w:rPr>
                <w:rFonts w:ascii="Times New Roman" w:eastAsia="Times New Roman" w:hAnsi="Times New Roman" w:cs="Times New Roman"/>
                <w:sz w:val="24"/>
                <w:szCs w:val="24"/>
              </w:rPr>
              <w:t>wojej klasie istnieje problem przemocy lub agresji? Czy znasz ucznia, który się zachowuje w taki sposób?</w:t>
            </w:r>
          </w:p>
        </w:tc>
        <w:tc>
          <w:tcPr>
            <w:tcW w:w="699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6C405E" w:rsidRPr="006C405E" w:rsidRDefault="006C405E" w:rsidP="006C405E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Jeżeli na któreś z pytań 4-5 w ankiecie „MONITORING STANDARDÓW OCHRONY MAŁOLETNICH” odpowiedziałeś/</w:t>
      </w:r>
      <w:proofErr w:type="spellStart"/>
      <w:r w:rsidRPr="00947EB3">
        <w:rPr>
          <w:rFonts w:ascii="Times New Roman" w:eastAsia="Times New Roman" w:hAnsi="Times New Roman" w:cs="Times New Roman"/>
          <w:sz w:val="24"/>
          <w:szCs w:val="24"/>
        </w:rPr>
        <w:t>aś</w:t>
      </w:r>
      <w:proofErr w:type="spellEnd"/>
      <w:r w:rsidRPr="00947EB3">
        <w:rPr>
          <w:rFonts w:ascii="Times New Roman" w:eastAsia="Times New Roman" w:hAnsi="Times New Roman" w:cs="Times New Roman"/>
          <w:sz w:val="24"/>
          <w:szCs w:val="24"/>
        </w:rPr>
        <w:t xml:space="preserve">  TAK odpowiedz na poniższe pytania: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Pr="00947EB3" w:rsidRDefault="006C405E" w:rsidP="00947EB3">
      <w:pPr>
        <w:numPr>
          <w:ilvl w:val="0"/>
          <w:numId w:val="35"/>
        </w:numPr>
        <w:spacing w:line="240" w:lineRule="auto"/>
        <w:ind w:left="284" w:right="12" w:hanging="284"/>
        <w:jc w:val="both"/>
        <w:rPr>
          <w:color w:val="auto"/>
          <w:szCs w:val="24"/>
        </w:rPr>
      </w:pPr>
      <w:r w:rsidRPr="00947EB3">
        <w:rPr>
          <w:color w:val="auto"/>
          <w:szCs w:val="24"/>
        </w:rPr>
        <w:t>Jak zareagowałeś/</w:t>
      </w:r>
      <w:proofErr w:type="spellStart"/>
      <w:r w:rsidRPr="00947EB3">
        <w:rPr>
          <w:color w:val="auto"/>
          <w:szCs w:val="24"/>
        </w:rPr>
        <w:t>aś</w:t>
      </w:r>
      <w:proofErr w:type="spellEnd"/>
      <w:r w:rsidRPr="00947EB3">
        <w:rPr>
          <w:color w:val="auto"/>
          <w:szCs w:val="24"/>
        </w:rPr>
        <w:t xml:space="preserve"> na agresję lub przemoc wobec innego ucznia?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45CD" w:rsidRPr="00947EB3" w:rsidRDefault="004645CD" w:rsidP="004645C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05E" w:rsidRPr="00947EB3" w:rsidRDefault="006C405E" w:rsidP="00947EB3">
      <w:pPr>
        <w:numPr>
          <w:ilvl w:val="0"/>
          <w:numId w:val="35"/>
        </w:numPr>
        <w:spacing w:line="240" w:lineRule="auto"/>
        <w:ind w:left="284" w:right="12" w:hanging="284"/>
        <w:jc w:val="both"/>
        <w:rPr>
          <w:color w:val="auto"/>
          <w:szCs w:val="24"/>
        </w:rPr>
      </w:pPr>
      <w:r w:rsidRPr="00947EB3">
        <w:rPr>
          <w:color w:val="auto"/>
          <w:szCs w:val="24"/>
        </w:rPr>
        <w:t>Jak zareagowałeś na problem przemocy lub agresji w swojej klasie?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45CD" w:rsidRPr="00947EB3" w:rsidRDefault="004645CD" w:rsidP="004645C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Pr="00947EB3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C405E" w:rsidRDefault="006C405E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947EB3" w:rsidRDefault="00947EB3" w:rsidP="006C405E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7EB3" w:rsidRPr="00947EB3" w:rsidRDefault="00947EB3" w:rsidP="00947EB3">
      <w:pPr>
        <w:numPr>
          <w:ilvl w:val="0"/>
          <w:numId w:val="35"/>
        </w:numPr>
        <w:spacing w:line="240" w:lineRule="auto"/>
        <w:ind w:left="284" w:right="12" w:hanging="284"/>
        <w:jc w:val="both"/>
        <w:rPr>
          <w:color w:val="auto"/>
        </w:rPr>
      </w:pPr>
      <w:r w:rsidRPr="00947EB3">
        <w:rPr>
          <w:color w:val="auto"/>
        </w:rPr>
        <w:t xml:space="preserve">Jakie jeszcze obszary powinny zostać uwzględnione w standardach/procedurach: </w:t>
      </w:r>
    </w:p>
    <w:p w:rsidR="00947EB3" w:rsidRPr="00947EB3" w:rsidRDefault="00947EB3" w:rsidP="00947E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45CD" w:rsidRPr="00947EB3" w:rsidRDefault="004645CD" w:rsidP="004645C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947EB3" w:rsidRDefault="00947EB3" w:rsidP="00947E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947EB3" w:rsidRDefault="00947EB3" w:rsidP="00947E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947EB3" w:rsidRDefault="00947EB3" w:rsidP="00947EB3">
      <w:pPr>
        <w:spacing w:after="60" w:line="259" w:lineRule="auto"/>
        <w:ind w:left="0" w:right="0" w:firstLine="0"/>
        <w:rPr>
          <w:color w:val="auto"/>
        </w:rPr>
      </w:pPr>
    </w:p>
    <w:p w:rsidR="00947EB3" w:rsidRPr="00947EB3" w:rsidRDefault="00947EB3" w:rsidP="00947EB3">
      <w:pPr>
        <w:numPr>
          <w:ilvl w:val="0"/>
          <w:numId w:val="35"/>
        </w:numPr>
        <w:spacing w:line="240" w:lineRule="auto"/>
        <w:ind w:left="284" w:right="12" w:hanging="284"/>
        <w:jc w:val="both"/>
        <w:rPr>
          <w:color w:val="auto"/>
        </w:rPr>
      </w:pPr>
      <w:r w:rsidRPr="00947EB3">
        <w:rPr>
          <w:color w:val="auto"/>
        </w:rPr>
        <w:t xml:space="preserve">Inne spostrzeżenia, uwagi dotyczące standardów/procedur: </w:t>
      </w:r>
    </w:p>
    <w:p w:rsidR="00947EB3" w:rsidRPr="00947EB3" w:rsidRDefault="00947EB3" w:rsidP="00947E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645CD" w:rsidRPr="00947EB3" w:rsidRDefault="004645CD" w:rsidP="004645C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947EB3" w:rsidRDefault="00947EB3" w:rsidP="00947E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947EB3" w:rsidRDefault="00947EB3" w:rsidP="00947EB3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EB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47EB3" w:rsidRPr="00F73B89" w:rsidRDefault="00947EB3" w:rsidP="004645CD">
      <w:pPr>
        <w:spacing w:after="0" w:line="259" w:lineRule="auto"/>
        <w:ind w:left="0" w:right="0" w:firstLine="0"/>
        <w:rPr>
          <w:color w:val="00B0F0"/>
        </w:rPr>
      </w:pPr>
    </w:p>
    <w:p w:rsidR="006C405E" w:rsidRPr="00921694" w:rsidRDefault="006C405E" w:rsidP="004645CD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1A59" w:rsidRDefault="00AD1A59">
      <w:pPr>
        <w:rPr>
          <w:color w:val="00B0F0"/>
        </w:rPr>
      </w:pPr>
    </w:p>
    <w:p w:rsidR="00AD1A59" w:rsidRPr="00F73B89" w:rsidRDefault="00AD1A59">
      <w:pPr>
        <w:rPr>
          <w:color w:val="00B0F0"/>
        </w:rPr>
        <w:sectPr w:rsidR="00AD1A59" w:rsidRPr="00F73B89">
          <w:footerReference w:type="even" r:id="rId20"/>
          <w:footerReference w:type="default" r:id="rId21"/>
          <w:footerReference w:type="first" r:id="rId22"/>
          <w:pgSz w:w="11906" w:h="16838"/>
          <w:pgMar w:top="1468" w:right="1468" w:bottom="1820" w:left="1416" w:header="708" w:footer="729" w:gutter="0"/>
          <w:cols w:space="708"/>
        </w:sectPr>
      </w:pPr>
    </w:p>
    <w:p w:rsidR="00BE3921" w:rsidRPr="00A60A06" w:rsidRDefault="00610367" w:rsidP="00A60A06">
      <w:pPr>
        <w:spacing w:after="9" w:line="266" w:lineRule="auto"/>
        <w:ind w:left="-5" w:right="0" w:hanging="10"/>
        <w:jc w:val="right"/>
        <w:rPr>
          <w:color w:val="auto"/>
        </w:rPr>
      </w:pPr>
      <w:r w:rsidRPr="00A60A06">
        <w:rPr>
          <w:i/>
          <w:color w:val="auto"/>
        </w:rPr>
        <w:lastRenderedPageBreak/>
        <w:t>Załącznik nr 3</w:t>
      </w:r>
    </w:p>
    <w:p w:rsidR="00BE3921" w:rsidRPr="00F73B89" w:rsidRDefault="00610367">
      <w:pPr>
        <w:spacing w:after="72" w:line="259" w:lineRule="auto"/>
        <w:ind w:left="0" w:right="0" w:firstLine="0"/>
        <w:rPr>
          <w:color w:val="00B0F0"/>
        </w:rPr>
      </w:pPr>
      <w:r w:rsidRPr="00F73B89">
        <w:rPr>
          <w:color w:val="00B0F0"/>
        </w:rPr>
        <w:t xml:space="preserve"> </w:t>
      </w:r>
    </w:p>
    <w:p w:rsidR="00F43189" w:rsidRDefault="00610367" w:rsidP="00F43189">
      <w:pPr>
        <w:spacing w:after="0" w:line="259" w:lineRule="auto"/>
        <w:ind w:left="0" w:right="-28" w:firstLine="0"/>
        <w:jc w:val="center"/>
        <w:rPr>
          <w:b/>
          <w:color w:val="auto"/>
        </w:rPr>
      </w:pPr>
      <w:r w:rsidRPr="00A60A06">
        <w:rPr>
          <w:b/>
          <w:color w:val="auto"/>
        </w:rPr>
        <w:t xml:space="preserve">REJESTR ZDARZEŃ PODEJRZENIA KRZYWDZENIA LUB KRZYWDZENIA MAŁOLETNICH  </w:t>
      </w:r>
    </w:p>
    <w:p w:rsidR="00BE3921" w:rsidRPr="00CE568B" w:rsidRDefault="00A60A06" w:rsidP="00F43189">
      <w:pPr>
        <w:spacing w:after="0" w:line="259" w:lineRule="auto"/>
        <w:ind w:left="0" w:right="-28" w:firstLine="0"/>
        <w:jc w:val="center"/>
        <w:rPr>
          <w:color w:val="auto"/>
          <w:szCs w:val="24"/>
        </w:rPr>
      </w:pPr>
      <w:r w:rsidRPr="00CE568B">
        <w:rPr>
          <w:b/>
          <w:color w:val="auto"/>
          <w:szCs w:val="24"/>
        </w:rPr>
        <w:t>w Zespole Szkół Ponadpodstawowych w Kamieniu Pomorskim</w:t>
      </w:r>
    </w:p>
    <w:tbl>
      <w:tblPr>
        <w:tblStyle w:val="TableGrid"/>
        <w:tblW w:w="15310" w:type="dxa"/>
        <w:tblInd w:w="-601" w:type="dxa"/>
        <w:tblCellMar>
          <w:top w:w="7" w:type="dxa"/>
          <w:left w:w="108" w:type="dxa"/>
          <w:right w:w="46" w:type="dxa"/>
        </w:tblCellMar>
        <w:tblLook w:val="04A0"/>
      </w:tblPr>
      <w:tblGrid>
        <w:gridCol w:w="482"/>
        <w:gridCol w:w="1787"/>
        <w:gridCol w:w="1842"/>
        <w:gridCol w:w="3119"/>
        <w:gridCol w:w="2410"/>
        <w:gridCol w:w="2268"/>
        <w:gridCol w:w="2126"/>
        <w:gridCol w:w="1276"/>
      </w:tblGrid>
      <w:tr w:rsidR="00BE3921" w:rsidRPr="00F43189" w:rsidTr="00CE568B">
        <w:trPr>
          <w:trHeight w:val="111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>
            <w:pPr>
              <w:spacing w:after="0" w:line="259" w:lineRule="auto"/>
              <w:ind w:left="3" w:right="0" w:firstLine="0"/>
              <w:rPr>
                <w:color w:val="auto"/>
              </w:rPr>
            </w:pPr>
            <w:r w:rsidRPr="00F43189">
              <w:rPr>
                <w:b/>
                <w:color w:val="auto"/>
              </w:rPr>
              <w:t xml:space="preserve">Lp.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CE568B" w:rsidP="00CE568B">
            <w:pPr>
              <w:spacing w:after="1" w:line="238" w:lineRule="auto"/>
              <w:ind w:left="156" w:right="214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Imię </w:t>
            </w:r>
            <w:r w:rsidR="00F43189" w:rsidRPr="00F43189">
              <w:rPr>
                <w:b/>
                <w:color w:val="auto"/>
              </w:rPr>
              <w:br/>
            </w:r>
            <w:r w:rsidR="00610367" w:rsidRPr="00F43189">
              <w:rPr>
                <w:b/>
                <w:color w:val="auto"/>
              </w:rPr>
              <w:t>i nazwisko</w:t>
            </w:r>
          </w:p>
          <w:p w:rsidR="00BE3921" w:rsidRPr="00F43189" w:rsidRDefault="00610367" w:rsidP="00CE568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małoletniego, oddział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CE568B" w:rsidP="00CE568B">
            <w:pPr>
              <w:spacing w:line="238" w:lineRule="auto"/>
              <w:ind w:left="0" w:right="0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 xml:space="preserve">Data i miejsce interwencji, </w:t>
            </w:r>
            <w:r w:rsidR="00610367" w:rsidRPr="00F43189">
              <w:rPr>
                <w:b/>
                <w:color w:val="auto"/>
              </w:rPr>
              <w:t>osoba</w:t>
            </w:r>
          </w:p>
          <w:p w:rsidR="00BE3921" w:rsidRPr="00F43189" w:rsidRDefault="00610367" w:rsidP="00CE568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interweniująca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CE568B">
            <w:pPr>
              <w:spacing w:after="0" w:line="259" w:lineRule="auto"/>
              <w:ind w:left="17" w:right="22" w:firstLine="1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 xml:space="preserve">Rodzaj krzywdzenia, osoba krzywdząca lub podejrzana </w:t>
            </w:r>
            <w:r w:rsidR="00CE568B">
              <w:rPr>
                <w:b/>
                <w:color w:val="auto"/>
              </w:rPr>
              <w:br/>
            </w:r>
            <w:r w:rsidRPr="00F43189">
              <w:rPr>
                <w:b/>
                <w:color w:val="auto"/>
              </w:rPr>
              <w:t>o krzywdzenie małoletniego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CE568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Zastosowane procedury i formy pomocy małoletniemu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CE568B">
            <w:pPr>
              <w:spacing w:after="0" w:line="259" w:lineRule="auto"/>
              <w:ind w:left="0" w:right="60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Powiadomione</w:t>
            </w:r>
          </w:p>
          <w:p w:rsidR="00BE3921" w:rsidRPr="00F43189" w:rsidRDefault="00610367" w:rsidP="00CE568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osoby, instytucje, organy zewnętrzne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CE568B">
            <w:pPr>
              <w:spacing w:after="0" w:line="259" w:lineRule="auto"/>
              <w:ind w:left="0" w:right="56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Uwagi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CE568B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b/>
                <w:color w:val="auto"/>
              </w:rPr>
              <w:t>Podpis dyrektora</w:t>
            </w:r>
          </w:p>
        </w:tc>
      </w:tr>
      <w:tr w:rsidR="00BE3921" w:rsidRPr="00F43189" w:rsidTr="00CE568B">
        <w:trPr>
          <w:trHeight w:val="15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F43189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>1.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</w:tr>
      <w:tr w:rsidR="00BE3921" w:rsidRPr="00F43189" w:rsidTr="00CE568B">
        <w:trPr>
          <w:trHeight w:val="15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F43189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>2.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</w:tr>
      <w:tr w:rsidR="00BE3921" w:rsidRPr="00F43189" w:rsidTr="00CE568B">
        <w:trPr>
          <w:trHeight w:val="15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F43189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>3.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</w:tr>
      <w:tr w:rsidR="00BE3921" w:rsidRPr="00F43189" w:rsidTr="00CE568B">
        <w:trPr>
          <w:trHeight w:val="154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921" w:rsidRPr="00F43189" w:rsidRDefault="00610367" w:rsidP="00F43189">
            <w:pPr>
              <w:spacing w:after="0" w:line="259" w:lineRule="auto"/>
              <w:ind w:left="0" w:right="6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>4.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68B" w:rsidRDefault="00610367">
            <w:pPr>
              <w:spacing w:after="0" w:line="259" w:lineRule="auto"/>
              <w:ind w:left="0" w:right="3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  <w:p w:rsidR="00CE568B" w:rsidRPr="00CE568B" w:rsidRDefault="00CE568B" w:rsidP="00CE568B"/>
          <w:p w:rsidR="00CE568B" w:rsidRDefault="00CE568B" w:rsidP="00CE568B"/>
          <w:p w:rsidR="00BE3921" w:rsidRPr="00CE568B" w:rsidRDefault="00BE3921" w:rsidP="00CE568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0" w:right="2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21" w:rsidRPr="00F43189" w:rsidRDefault="00610367">
            <w:pPr>
              <w:spacing w:after="0" w:line="259" w:lineRule="auto"/>
              <w:ind w:left="2" w:right="0" w:firstLine="0"/>
              <w:jc w:val="center"/>
              <w:rPr>
                <w:color w:val="auto"/>
              </w:rPr>
            </w:pPr>
            <w:r w:rsidRPr="00F43189">
              <w:rPr>
                <w:color w:val="auto"/>
              </w:rPr>
              <w:t xml:space="preserve"> </w:t>
            </w:r>
          </w:p>
        </w:tc>
      </w:tr>
    </w:tbl>
    <w:p w:rsidR="00BE3921" w:rsidRPr="00F73B89" w:rsidRDefault="00610367" w:rsidP="00F43189">
      <w:pPr>
        <w:spacing w:after="751" w:line="259" w:lineRule="auto"/>
        <w:ind w:left="0" w:right="0" w:firstLine="0"/>
        <w:rPr>
          <w:color w:val="00B0F0"/>
        </w:rPr>
      </w:pPr>
      <w:r w:rsidRPr="00F73B89">
        <w:rPr>
          <w:color w:val="00B0F0"/>
          <w:sz w:val="2"/>
        </w:rPr>
        <w:t xml:space="preserve"> </w:t>
      </w:r>
    </w:p>
    <w:sectPr w:rsidR="00BE3921" w:rsidRPr="00F73B89" w:rsidSect="001C7201">
      <w:footerReference w:type="even" r:id="rId23"/>
      <w:footerReference w:type="default" r:id="rId24"/>
      <w:footerReference w:type="first" r:id="rId25"/>
      <w:pgSz w:w="16838" w:h="11906" w:orient="landscape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AD" w:rsidRDefault="00D251AD">
      <w:pPr>
        <w:spacing w:after="0" w:line="240" w:lineRule="auto"/>
      </w:pPr>
      <w:r>
        <w:separator/>
      </w:r>
    </w:p>
  </w:endnote>
  <w:endnote w:type="continuationSeparator" w:id="0">
    <w:p w:rsidR="00D251AD" w:rsidRDefault="00D2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0" w:line="259" w:lineRule="auto"/>
      <w:ind w:left="0" w:right="-51" w:firstLine="0"/>
      <w:jc w:val="right"/>
    </w:pPr>
    <w:r>
      <w:t xml:space="preserve">str. </w:t>
    </w:r>
    <w:fldSimple w:instr=" PAGE   \* MERGEFORMAT ">
      <w:r>
        <w:t>10</w:t>
      </w:r>
    </w:fldSimple>
    <w:r>
      <w:rPr>
        <w:rFonts w:ascii="Calibri" w:eastAsia="Calibri" w:hAnsi="Calibri" w:cs="Calibri"/>
        <w:sz w:val="28"/>
      </w:rPr>
      <w:t xml:space="preserve"> </w:t>
    </w:r>
  </w:p>
  <w:p w:rsidR="00E661E6" w:rsidRDefault="00E661E6">
    <w:pPr>
      <w:spacing w:after="0" w:line="259" w:lineRule="auto"/>
      <w:ind w:left="51" w:right="0" w:firstLine="0"/>
      <w:jc w:val="center"/>
    </w:pPr>
    <w:r>
      <w:rPr>
        <w:i/>
      </w:rPr>
      <w:t>Standardy ochrony małoletnich w Branżowej Szkole Rzemieślniczej I stopnia</w:t>
    </w:r>
    <w:r>
      <w:rPr>
        <w:rFonts w:ascii="Calibri" w:eastAsia="Calibri" w:hAnsi="Calibri" w:cs="Calibri"/>
        <w:i/>
        <w:sz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884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61E6" w:rsidRDefault="00E07026" w:rsidP="00F5468E">
        <w:pPr>
          <w:pStyle w:val="Stopka"/>
          <w:spacing w:after="0" w:line="240" w:lineRule="auto"/>
          <w:jc w:val="right"/>
        </w:pPr>
        <w:r w:rsidRPr="00F5468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61E6" w:rsidRPr="00F5468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5468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B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5468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61E6" w:rsidRDefault="00E661E6">
    <w:pPr>
      <w:spacing w:after="0" w:line="259" w:lineRule="auto"/>
      <w:ind w:left="51" w:right="0" w:firstLine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0" w:line="259" w:lineRule="auto"/>
      <w:ind w:left="0" w:right="-51" w:firstLine="0"/>
      <w:jc w:val="right"/>
    </w:pPr>
    <w:r>
      <w:t xml:space="preserve">str. </w:t>
    </w:r>
    <w:fldSimple w:instr=" PAGE   \* MERGEFORMAT ">
      <w:r>
        <w:t>10</w:t>
      </w:r>
    </w:fldSimple>
    <w:r>
      <w:rPr>
        <w:rFonts w:ascii="Calibri" w:eastAsia="Calibri" w:hAnsi="Calibri" w:cs="Calibri"/>
        <w:sz w:val="28"/>
      </w:rPr>
      <w:t xml:space="preserve"> </w:t>
    </w:r>
  </w:p>
  <w:p w:rsidR="00E661E6" w:rsidRDefault="00E661E6">
    <w:pPr>
      <w:spacing w:after="0" w:line="259" w:lineRule="auto"/>
      <w:ind w:left="51" w:right="0" w:firstLine="0"/>
      <w:jc w:val="center"/>
    </w:pPr>
    <w:r>
      <w:rPr>
        <w:i/>
      </w:rPr>
      <w:t>Standardy ochrony małoletnich w Branżowej Szkole Rzemieślniczej I stopnia</w:t>
    </w:r>
    <w:r>
      <w:rPr>
        <w:rFonts w:ascii="Calibri" w:eastAsia="Calibri" w:hAnsi="Calibri" w:cs="Calibri"/>
        <w:i/>
        <w:sz w:val="28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0" w:line="259" w:lineRule="auto"/>
      <w:ind w:left="0" w:right="-51" w:firstLine="0"/>
      <w:jc w:val="right"/>
    </w:pPr>
    <w:r>
      <w:t xml:space="preserve">str. </w:t>
    </w:r>
    <w:fldSimple w:instr=" PAGE   \* MERGEFORMAT ">
      <w:r>
        <w:t>10</w:t>
      </w:r>
    </w:fldSimple>
    <w:r>
      <w:rPr>
        <w:rFonts w:ascii="Calibri" w:eastAsia="Calibri" w:hAnsi="Calibri" w:cs="Calibri"/>
        <w:sz w:val="28"/>
      </w:rPr>
      <w:t xml:space="preserve"> </w:t>
    </w:r>
  </w:p>
  <w:p w:rsidR="00E661E6" w:rsidRDefault="00E661E6">
    <w:pPr>
      <w:spacing w:after="0" w:line="259" w:lineRule="auto"/>
      <w:ind w:left="51" w:right="0" w:firstLine="0"/>
      <w:jc w:val="center"/>
    </w:pPr>
    <w:r>
      <w:rPr>
        <w:i/>
      </w:rPr>
      <w:t>Standardy ochrony małoletnich w Branżowej Szkole Rzemieślniczej I stopnia</w:t>
    </w:r>
    <w:r>
      <w:rPr>
        <w:rFonts w:ascii="Calibri" w:eastAsia="Calibri" w:hAnsi="Calibri" w:cs="Calibri"/>
        <w:i/>
        <w:sz w:val="28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pStyle w:val="Stopka"/>
      <w:jc w:val="right"/>
    </w:pPr>
  </w:p>
  <w:p w:rsidR="00E661E6" w:rsidRDefault="00E661E6">
    <w:pPr>
      <w:spacing w:after="0" w:line="259" w:lineRule="auto"/>
      <w:ind w:left="51" w:right="0" w:firstLine="0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0" w:line="259" w:lineRule="auto"/>
      <w:ind w:left="0" w:right="-51" w:firstLine="0"/>
      <w:jc w:val="right"/>
    </w:pPr>
    <w:r>
      <w:t xml:space="preserve">str. </w:t>
    </w:r>
    <w:fldSimple w:instr=" PAGE   \* MERGEFORMAT ">
      <w:r>
        <w:t>10</w:t>
      </w:r>
    </w:fldSimple>
    <w:r>
      <w:rPr>
        <w:rFonts w:ascii="Calibri" w:eastAsia="Calibri" w:hAnsi="Calibri" w:cs="Calibri"/>
        <w:sz w:val="28"/>
      </w:rPr>
      <w:t xml:space="preserve"> </w:t>
    </w:r>
  </w:p>
  <w:p w:rsidR="00E661E6" w:rsidRDefault="00E661E6">
    <w:pPr>
      <w:spacing w:after="0" w:line="259" w:lineRule="auto"/>
      <w:ind w:left="51" w:right="0" w:firstLine="0"/>
      <w:jc w:val="center"/>
    </w:pPr>
    <w:r>
      <w:rPr>
        <w:i/>
      </w:rPr>
      <w:t>Standardy ochrony małoletnich w Branżowej Szkole Rzemieślniczej I stopnia</w:t>
    </w:r>
    <w:r>
      <w:rPr>
        <w:rFonts w:ascii="Calibri" w:eastAsia="Calibri" w:hAnsi="Calibri" w:cs="Calibri"/>
        <w:i/>
        <w:sz w:val="28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160" w:line="259" w:lineRule="auto"/>
      <w:ind w:left="0" w:right="0" w:firstLine="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160" w:line="259" w:lineRule="auto"/>
      <w:ind w:left="0" w:right="0" w:firstLine="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E6" w:rsidRDefault="00E661E6">
    <w:pPr>
      <w:spacing w:after="160" w:line="259" w:lineRule="auto"/>
      <w:ind w:left="0" w:righ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AD" w:rsidRDefault="00D251AD">
      <w:pPr>
        <w:spacing w:after="0" w:line="240" w:lineRule="auto"/>
      </w:pPr>
      <w:r>
        <w:separator/>
      </w:r>
    </w:p>
  </w:footnote>
  <w:footnote w:type="continuationSeparator" w:id="0">
    <w:p w:rsidR="00D251AD" w:rsidRDefault="00D25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32C"/>
    <w:multiLevelType w:val="hybridMultilevel"/>
    <w:tmpl w:val="D8BAD906"/>
    <w:lvl w:ilvl="0" w:tplc="2340A11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21B6"/>
    <w:multiLevelType w:val="hybridMultilevel"/>
    <w:tmpl w:val="ECD677BA"/>
    <w:lvl w:ilvl="0" w:tplc="7D24312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622E"/>
    <w:multiLevelType w:val="multilevel"/>
    <w:tmpl w:val="5646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">
    <w:nsid w:val="08223311"/>
    <w:multiLevelType w:val="hybridMultilevel"/>
    <w:tmpl w:val="B5EEF96C"/>
    <w:lvl w:ilvl="0" w:tplc="522A8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E938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2C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09B8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693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60A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4E63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810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15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204B50"/>
    <w:multiLevelType w:val="hybridMultilevel"/>
    <w:tmpl w:val="E78EF788"/>
    <w:lvl w:ilvl="0" w:tplc="8578CCF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377B"/>
    <w:multiLevelType w:val="hybridMultilevel"/>
    <w:tmpl w:val="E1E83AF0"/>
    <w:lvl w:ilvl="0" w:tplc="17346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576D1"/>
    <w:multiLevelType w:val="hybridMultilevel"/>
    <w:tmpl w:val="20A842FA"/>
    <w:lvl w:ilvl="0" w:tplc="CBD8C2B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42EB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43A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A78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ADC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A738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8A5C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2B7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55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A65579"/>
    <w:multiLevelType w:val="hybridMultilevel"/>
    <w:tmpl w:val="B0BE0078"/>
    <w:lvl w:ilvl="0" w:tplc="5DF609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E8A0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C2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EC594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02B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EE1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606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6A9B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C334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7C440D"/>
    <w:multiLevelType w:val="hybridMultilevel"/>
    <w:tmpl w:val="E90C1B94"/>
    <w:lvl w:ilvl="0" w:tplc="7592F9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2D94E">
      <w:start w:val="1"/>
      <w:numFmt w:val="decimal"/>
      <w:lvlText w:val="%2)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4EA2C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4AFBC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E311E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7AB8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CD90C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8AAE2A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EE5AE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547B49"/>
    <w:multiLevelType w:val="hybridMultilevel"/>
    <w:tmpl w:val="FC12D338"/>
    <w:lvl w:ilvl="0" w:tplc="6AE42E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E521B"/>
    <w:multiLevelType w:val="multilevel"/>
    <w:tmpl w:val="E556A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11">
    <w:nsid w:val="357F7B4C"/>
    <w:multiLevelType w:val="hybridMultilevel"/>
    <w:tmpl w:val="B7DCE5D6"/>
    <w:lvl w:ilvl="0" w:tplc="8FC039A2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B4A7E"/>
    <w:multiLevelType w:val="hybridMultilevel"/>
    <w:tmpl w:val="F426DCC2"/>
    <w:lvl w:ilvl="0" w:tplc="FBB2853A">
      <w:start w:val="1"/>
      <w:numFmt w:val="decimal"/>
      <w:lvlText w:val="%1)"/>
      <w:lvlJc w:val="left"/>
      <w:pPr>
        <w:ind w:left="1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670B"/>
    <w:multiLevelType w:val="hybridMultilevel"/>
    <w:tmpl w:val="AE92BD00"/>
    <w:lvl w:ilvl="0" w:tplc="2FFC3C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074F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2484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ED60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E06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C9E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67D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0973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4413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1F6C6E"/>
    <w:multiLevelType w:val="hybridMultilevel"/>
    <w:tmpl w:val="DCFE8060"/>
    <w:lvl w:ilvl="0" w:tplc="52B456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645F4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0C78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4A3B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86AE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6772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EA5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A36C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E1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66075C"/>
    <w:multiLevelType w:val="hybridMultilevel"/>
    <w:tmpl w:val="FE6E8BC8"/>
    <w:lvl w:ilvl="0" w:tplc="37ECAA3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E18FA"/>
    <w:multiLevelType w:val="hybridMultilevel"/>
    <w:tmpl w:val="B8DA1A26"/>
    <w:lvl w:ilvl="0" w:tplc="90184D3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C4A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41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C9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E623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E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25C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EB6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87B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1F57B6"/>
    <w:multiLevelType w:val="hybridMultilevel"/>
    <w:tmpl w:val="63D8AA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2B727F9"/>
    <w:multiLevelType w:val="multilevel"/>
    <w:tmpl w:val="48D44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462F36AC"/>
    <w:multiLevelType w:val="hybridMultilevel"/>
    <w:tmpl w:val="551A3428"/>
    <w:lvl w:ilvl="0" w:tplc="CE705EA6">
      <w:start w:val="1"/>
      <w:numFmt w:val="decimal"/>
      <w:lvlText w:val="%1)"/>
      <w:lvlJc w:val="left"/>
      <w:pPr>
        <w:ind w:left="1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50A56"/>
    <w:multiLevelType w:val="hybridMultilevel"/>
    <w:tmpl w:val="8A3A5448"/>
    <w:lvl w:ilvl="0" w:tplc="0E2C1FF6">
      <w:start w:val="1"/>
      <w:numFmt w:val="decimal"/>
      <w:lvlText w:val="%1)"/>
      <w:lvlJc w:val="left"/>
      <w:pPr>
        <w:ind w:left="1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685A"/>
    <w:multiLevelType w:val="hybridMultilevel"/>
    <w:tmpl w:val="223E2EF4"/>
    <w:lvl w:ilvl="0" w:tplc="0B96C16A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C3C71"/>
    <w:multiLevelType w:val="hybridMultilevel"/>
    <w:tmpl w:val="F9D62052"/>
    <w:lvl w:ilvl="0" w:tplc="7B363DD6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67321"/>
    <w:multiLevelType w:val="hybridMultilevel"/>
    <w:tmpl w:val="F8520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741E6D"/>
    <w:multiLevelType w:val="hybridMultilevel"/>
    <w:tmpl w:val="F948F4EE"/>
    <w:lvl w:ilvl="0" w:tplc="FCA05150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85C75"/>
    <w:multiLevelType w:val="hybridMultilevel"/>
    <w:tmpl w:val="8BE66DE8"/>
    <w:lvl w:ilvl="0" w:tplc="600AC308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D127C"/>
    <w:multiLevelType w:val="multilevel"/>
    <w:tmpl w:val="510005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4600195"/>
    <w:multiLevelType w:val="multilevel"/>
    <w:tmpl w:val="57A4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hint="default"/>
        <w:u w:val="none"/>
      </w:rPr>
    </w:lvl>
  </w:abstractNum>
  <w:abstractNum w:abstractNumId="28">
    <w:nsid w:val="64B00581"/>
    <w:multiLevelType w:val="hybridMultilevel"/>
    <w:tmpl w:val="8B9EA7B0"/>
    <w:lvl w:ilvl="0" w:tplc="B4D253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E59C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494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461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A6FC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8DC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A98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D098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A030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54B43D6"/>
    <w:multiLevelType w:val="hybridMultilevel"/>
    <w:tmpl w:val="4FDE5B78"/>
    <w:lvl w:ilvl="0" w:tplc="6B36731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02A68"/>
    <w:multiLevelType w:val="hybridMultilevel"/>
    <w:tmpl w:val="260E4D64"/>
    <w:lvl w:ilvl="0" w:tplc="BAA025A6">
      <w:start w:val="1"/>
      <w:numFmt w:val="decimal"/>
      <w:lvlText w:val="%1)"/>
      <w:lvlJc w:val="left"/>
      <w:pPr>
        <w:ind w:left="12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70FFF"/>
    <w:multiLevelType w:val="multilevel"/>
    <w:tmpl w:val="AE94F5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>
    <w:nsid w:val="6B2C4602"/>
    <w:multiLevelType w:val="multilevel"/>
    <w:tmpl w:val="725A7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3">
    <w:nsid w:val="6DA051A0"/>
    <w:multiLevelType w:val="hybridMultilevel"/>
    <w:tmpl w:val="6D5259A8"/>
    <w:lvl w:ilvl="0" w:tplc="12E060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9A0D5C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6CE3E">
      <w:start w:val="1"/>
      <w:numFmt w:val="decimal"/>
      <w:lvlText w:val="%3)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E284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CF40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9823B8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E937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227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2889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C02415"/>
    <w:multiLevelType w:val="hybridMultilevel"/>
    <w:tmpl w:val="05F4E316"/>
    <w:lvl w:ilvl="0" w:tplc="3FC843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2F76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EE6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485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883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2A09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090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E28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D5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7792DBE"/>
    <w:multiLevelType w:val="hybridMultilevel"/>
    <w:tmpl w:val="0540A004"/>
    <w:lvl w:ilvl="0" w:tplc="502865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8A8F4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5D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36C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423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0FE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2CA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614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8E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8"/>
  </w:num>
  <w:num w:numId="3">
    <w:abstractNumId w:val="33"/>
  </w:num>
  <w:num w:numId="4">
    <w:abstractNumId w:val="28"/>
  </w:num>
  <w:num w:numId="5">
    <w:abstractNumId w:val="35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34"/>
  </w:num>
  <w:num w:numId="11">
    <w:abstractNumId w:val="6"/>
  </w:num>
  <w:num w:numId="12">
    <w:abstractNumId w:val="5"/>
  </w:num>
  <w:num w:numId="13">
    <w:abstractNumId w:val="26"/>
  </w:num>
  <w:num w:numId="14">
    <w:abstractNumId w:val="29"/>
  </w:num>
  <w:num w:numId="15">
    <w:abstractNumId w:val="11"/>
  </w:num>
  <w:num w:numId="16">
    <w:abstractNumId w:val="12"/>
  </w:num>
  <w:num w:numId="17">
    <w:abstractNumId w:val="19"/>
  </w:num>
  <w:num w:numId="18">
    <w:abstractNumId w:val="1"/>
  </w:num>
  <w:num w:numId="19">
    <w:abstractNumId w:val="22"/>
  </w:num>
  <w:num w:numId="20">
    <w:abstractNumId w:val="4"/>
  </w:num>
  <w:num w:numId="21">
    <w:abstractNumId w:val="24"/>
  </w:num>
  <w:num w:numId="22">
    <w:abstractNumId w:val="15"/>
  </w:num>
  <w:num w:numId="23">
    <w:abstractNumId w:val="30"/>
  </w:num>
  <w:num w:numId="24">
    <w:abstractNumId w:val="0"/>
  </w:num>
  <w:num w:numId="25">
    <w:abstractNumId w:val="20"/>
  </w:num>
  <w:num w:numId="26">
    <w:abstractNumId w:val="17"/>
  </w:num>
  <w:num w:numId="27">
    <w:abstractNumId w:val="2"/>
  </w:num>
  <w:num w:numId="28">
    <w:abstractNumId w:val="32"/>
  </w:num>
  <w:num w:numId="29">
    <w:abstractNumId w:val="31"/>
  </w:num>
  <w:num w:numId="30">
    <w:abstractNumId w:val="18"/>
  </w:num>
  <w:num w:numId="31">
    <w:abstractNumId w:val="27"/>
  </w:num>
  <w:num w:numId="32">
    <w:abstractNumId w:val="25"/>
  </w:num>
  <w:num w:numId="33">
    <w:abstractNumId w:val="9"/>
  </w:num>
  <w:num w:numId="34">
    <w:abstractNumId w:val="10"/>
  </w:num>
  <w:num w:numId="35">
    <w:abstractNumId w:val="21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921"/>
    <w:rsid w:val="0005568E"/>
    <w:rsid w:val="000678C8"/>
    <w:rsid w:val="00070013"/>
    <w:rsid w:val="00072964"/>
    <w:rsid w:val="000810AC"/>
    <w:rsid w:val="000930D6"/>
    <w:rsid w:val="000A0B35"/>
    <w:rsid w:val="000C23A4"/>
    <w:rsid w:val="000C27B1"/>
    <w:rsid w:val="000D3AED"/>
    <w:rsid w:val="00111C5E"/>
    <w:rsid w:val="00131A3B"/>
    <w:rsid w:val="00147E80"/>
    <w:rsid w:val="001646AD"/>
    <w:rsid w:val="00197D43"/>
    <w:rsid w:val="001B5C23"/>
    <w:rsid w:val="001C2D0E"/>
    <w:rsid w:val="001C7201"/>
    <w:rsid w:val="001D2CCF"/>
    <w:rsid w:val="00225417"/>
    <w:rsid w:val="002620F5"/>
    <w:rsid w:val="0027682F"/>
    <w:rsid w:val="002E3CDC"/>
    <w:rsid w:val="002F1B47"/>
    <w:rsid w:val="00315D54"/>
    <w:rsid w:val="003A447B"/>
    <w:rsid w:val="004319A8"/>
    <w:rsid w:val="00431AD3"/>
    <w:rsid w:val="00433F8B"/>
    <w:rsid w:val="004645CD"/>
    <w:rsid w:val="00480B00"/>
    <w:rsid w:val="00481003"/>
    <w:rsid w:val="004F6E9A"/>
    <w:rsid w:val="004F6ED6"/>
    <w:rsid w:val="00505A22"/>
    <w:rsid w:val="00506E9B"/>
    <w:rsid w:val="00512DC2"/>
    <w:rsid w:val="0051374A"/>
    <w:rsid w:val="0052708E"/>
    <w:rsid w:val="00552721"/>
    <w:rsid w:val="00566334"/>
    <w:rsid w:val="00570251"/>
    <w:rsid w:val="00576BB9"/>
    <w:rsid w:val="00584B75"/>
    <w:rsid w:val="005A4A43"/>
    <w:rsid w:val="005F3F69"/>
    <w:rsid w:val="00610367"/>
    <w:rsid w:val="00622572"/>
    <w:rsid w:val="00623B5A"/>
    <w:rsid w:val="00624367"/>
    <w:rsid w:val="00657790"/>
    <w:rsid w:val="0067321B"/>
    <w:rsid w:val="006748B9"/>
    <w:rsid w:val="006B3E7D"/>
    <w:rsid w:val="006B424C"/>
    <w:rsid w:val="006C03C3"/>
    <w:rsid w:val="006C405E"/>
    <w:rsid w:val="006C5925"/>
    <w:rsid w:val="00705EC2"/>
    <w:rsid w:val="0073220A"/>
    <w:rsid w:val="00736BFB"/>
    <w:rsid w:val="00742C16"/>
    <w:rsid w:val="007622E0"/>
    <w:rsid w:val="00780DD2"/>
    <w:rsid w:val="00792C09"/>
    <w:rsid w:val="00794047"/>
    <w:rsid w:val="00817985"/>
    <w:rsid w:val="008602C9"/>
    <w:rsid w:val="008629CA"/>
    <w:rsid w:val="00887985"/>
    <w:rsid w:val="00893C3A"/>
    <w:rsid w:val="0089422F"/>
    <w:rsid w:val="008E1F00"/>
    <w:rsid w:val="009071F0"/>
    <w:rsid w:val="00911D49"/>
    <w:rsid w:val="009426AC"/>
    <w:rsid w:val="00947EB3"/>
    <w:rsid w:val="009550FB"/>
    <w:rsid w:val="00972BB3"/>
    <w:rsid w:val="009B7A84"/>
    <w:rsid w:val="009E668D"/>
    <w:rsid w:val="009F2810"/>
    <w:rsid w:val="00A453DA"/>
    <w:rsid w:val="00A46068"/>
    <w:rsid w:val="00A60A06"/>
    <w:rsid w:val="00A61061"/>
    <w:rsid w:val="00A6400C"/>
    <w:rsid w:val="00A64C18"/>
    <w:rsid w:val="00A714EA"/>
    <w:rsid w:val="00AD1A59"/>
    <w:rsid w:val="00AF0F7E"/>
    <w:rsid w:val="00AF6A49"/>
    <w:rsid w:val="00B04A67"/>
    <w:rsid w:val="00B21243"/>
    <w:rsid w:val="00B4470F"/>
    <w:rsid w:val="00BB0AD1"/>
    <w:rsid w:val="00BC26A3"/>
    <w:rsid w:val="00BD4092"/>
    <w:rsid w:val="00BE3921"/>
    <w:rsid w:val="00C24A4F"/>
    <w:rsid w:val="00C25D70"/>
    <w:rsid w:val="00C44B0D"/>
    <w:rsid w:val="00C75C7D"/>
    <w:rsid w:val="00C87C93"/>
    <w:rsid w:val="00CC7165"/>
    <w:rsid w:val="00CE568B"/>
    <w:rsid w:val="00CF6335"/>
    <w:rsid w:val="00CF6CF6"/>
    <w:rsid w:val="00D04DB0"/>
    <w:rsid w:val="00D22D20"/>
    <w:rsid w:val="00D251AD"/>
    <w:rsid w:val="00D257D0"/>
    <w:rsid w:val="00D517AD"/>
    <w:rsid w:val="00D70546"/>
    <w:rsid w:val="00D77073"/>
    <w:rsid w:val="00D90550"/>
    <w:rsid w:val="00DA22A4"/>
    <w:rsid w:val="00DA6D21"/>
    <w:rsid w:val="00DF18BB"/>
    <w:rsid w:val="00E07026"/>
    <w:rsid w:val="00E11CAC"/>
    <w:rsid w:val="00E21A05"/>
    <w:rsid w:val="00E24828"/>
    <w:rsid w:val="00E661E6"/>
    <w:rsid w:val="00E91540"/>
    <w:rsid w:val="00E97571"/>
    <w:rsid w:val="00EA015B"/>
    <w:rsid w:val="00EA3096"/>
    <w:rsid w:val="00EE1A32"/>
    <w:rsid w:val="00EE6C4D"/>
    <w:rsid w:val="00F03D30"/>
    <w:rsid w:val="00F06681"/>
    <w:rsid w:val="00F07325"/>
    <w:rsid w:val="00F17278"/>
    <w:rsid w:val="00F43189"/>
    <w:rsid w:val="00F46647"/>
    <w:rsid w:val="00F5468E"/>
    <w:rsid w:val="00F6152E"/>
    <w:rsid w:val="00F63217"/>
    <w:rsid w:val="00F72DCA"/>
    <w:rsid w:val="00F73B89"/>
    <w:rsid w:val="00F82E98"/>
    <w:rsid w:val="00FC48CE"/>
    <w:rsid w:val="00FF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5CD"/>
    <w:pPr>
      <w:spacing w:after="49" w:line="271" w:lineRule="auto"/>
      <w:ind w:left="370" w:right="1058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C720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44B0D"/>
    <w:pPr>
      <w:spacing w:after="0" w:line="276" w:lineRule="auto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C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B0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C26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B424C"/>
    <w:pPr>
      <w:tabs>
        <w:tab w:val="center" w:pos="4320"/>
        <w:tab w:val="right" w:pos="8640"/>
      </w:tabs>
      <w:spacing w:after="200" w:line="276" w:lineRule="auto"/>
      <w:ind w:left="0" w:right="0" w:firstLine="0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24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50"/>
    <w:rPr>
      <w:rFonts w:ascii="Tahoma" w:eastAsia="Times New Roman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6C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4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13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12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17" Type="http://schemas.openxmlformats.org/officeDocument/2006/relationships/footer" Target="footer1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23" Type="http://schemas.openxmlformats.org/officeDocument/2006/relationships/footer" Target="footer7.xml"/><Relationship Id="rId10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14" Type="http://schemas.openxmlformats.org/officeDocument/2006/relationships/hyperlink" Target="https://www.portaloswiatowy.pl/bezpieczenstwo-w-szkole/procedura-podejmowania-interwencji-w-sytuacji-podejrzenia-krzywdzenia-lub-posiadania-informacji-o-krzywdzeniu-maloletniego-24308.html" TargetMode="Externa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16</Pages>
  <Words>4940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</vt:lpstr>
    </vt:vector>
  </TitlesOfParts>
  <Company/>
  <LinksUpToDate>false</LinksUpToDate>
  <CharactersWithSpaces>34511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</dc:title>
  <dc:subject/>
  <dc:creator>Anna</dc:creator>
  <cp:keywords/>
  <cp:lastModifiedBy>Użytkownik systemu Windows</cp:lastModifiedBy>
  <cp:revision>93</cp:revision>
  <cp:lastPrinted>2024-02-15T08:47:00Z</cp:lastPrinted>
  <dcterms:created xsi:type="dcterms:W3CDTF">2024-02-08T10:07:00Z</dcterms:created>
  <dcterms:modified xsi:type="dcterms:W3CDTF">2024-02-15T08:49:00Z</dcterms:modified>
</cp:coreProperties>
</file>