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PRZEDMIOTOWY SYSTEM OCENIANIA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Z JĘZYKA NIEMIECKIEGO</w:t>
      </w:r>
    </w:p>
    <w:p w:rsid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W KLASIE V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</w:p>
    <w:p w:rsidR="00340B85" w:rsidRPr="00411BC2" w:rsidRDefault="00340B85" w:rsidP="00411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Mach mit!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Przedmiotowego Systemu Oceniania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z języka niemieckiego na poziomie klasy 6. szkoły podstawowej jest </w:t>
      </w:r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Program nauczania języka niemieckiego dla klas I –III oraz IV–VIII szkoły podstawowej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autorstwa Sylwii Rapackiej oraz Katarzyny Wójcik realizowany z wykorzystaniem podręcznika</w:t>
      </w:r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Mach Mit! </w:t>
      </w:r>
      <w:proofErr w:type="spellStart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neu</w:t>
      </w:r>
      <w:proofErr w:type="spellEnd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3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dla klasy 6 szkoły podstawowej (nr dopuszczenia</w:t>
      </w:r>
      <w:r w:rsidRPr="00411BC2">
        <w:rPr>
          <w:rFonts w:ascii="Times New Roman" w:hAnsi="Times New Roman"/>
          <w:sz w:val="24"/>
          <w:szCs w:val="24"/>
        </w:rPr>
        <w:t xml:space="preserve">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809/3/2019). Zgodnie z tym programem uczeń powinien: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poznawać słownictwo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związane z następującymi tematami: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Reisen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macht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Spaß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miejsca wypoczynku i cele podróży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opowiadanie o odbytych podróżach (czynności, zwiedzanie, obiekty, środki transportu)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ważniejsze atrakcje turystyczne Niemiec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Im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Kaufrausch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nazwy sklepów i ubrań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wyrażanie opinii na temat garderoby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słownictwo związane z przymierzaniem i kupowaniem odzieży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kieszonkowe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zakupy w centrum handlowym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zwroty przydatne podczas zakupów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Sport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macht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fit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nazwy dyscyplin sportowych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nazwy sprzętów i obiektów sportowych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porównywanie osób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sport w szkole i klubie sportowym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kontuzje sportowe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Ordnung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muss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sein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słownictwo związane z codzienną higieną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słownictwo związane z wizytą u fryzjera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słownictwo związane z wizytą u dentysty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nazwy podstawowych kosmetyków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ubieranie się stosownie do pogody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porządki w pokoju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zasady dobrego zachowania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Die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Welt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ist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schön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nazwy elementów środowiska naturalnego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przyroda na łące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ciekawostki przyrodnicze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zanieczyszczenie środowiska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zachowania sprzyjające ochronie środowiska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nazwy planet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Wir und die Erwachsenen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•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>wynalazki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>wynalazcy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świat muzyki i filmu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program telewizyjny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wspólne zainteresowania dorosłych i dzieci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konflikty między rodzicami a dziećmi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wymarzony zawód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system szkolnictwa w Niemczech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ćwiczyć umiejętności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czterech podstawowych sprawności językowych,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obejmujących: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A.  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rozumienie tekstu słuchanego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, w ramach tej sprawności uczeń potrafi: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zrozumieć polecenia i instrukcje nauczyciela związane z sytuacją w klasie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zrozumieć globalnie i selektywnie sens słuchanych tekstów: potrafi określić główną myśl tekstu,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zrozumieć ogólny sens usłyszanej sytuacji komunikacyjnej, a także wyszukać ważne dla siebie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informacje oraz stwierdzić, która z podanych informacji jest prawdziwa, a która nie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zrozumieć pytania i wypowiedzi, zawierające poznany materiał leksykalno-gramatyczny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ramach danego zakresu tematycznego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rozpoznać intencje rozmówcy (np. podawanie informacji, informowanie o zakazie, zalecenia,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pytania informowanie o dobrych i złych wiadomościach)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rozpoznawać sytuacje komunikacyjne (m. in. u lekarza, na urodzinach, pytanie o drogę)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rozpoznać ze słuchu poznane słowa i wyrażenia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B.  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mówienie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, w ramach tej sprawności uczeń potrafi: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uzyskiwać i udzielać informacji na temat: miejsc wypoczynku, garderoby, kieszonkowego i zakupów,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dyscyplin sportowych, sportu w szkole i klubie sportowym, codziennej higieny, porządków w pokoju,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zasadach dobrego zachowania, środowiska naturalnego, zanieczyszczenia i ochrony środowiska,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wynalazków, programu telewizyjnego, systemu szkolnictwa w Niemczech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opowiedzieć o: odbytych podróżach, ważniejszych atrakcjach turystycznych Niemiec, zakupach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w centrum handlowym, osiągnięciach i kontuzjach sportowych, wizycie u fryzjera i dentysty,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zachowaniach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sprzyjających ochronie środowiska, wynalazkach i wynalazcach, wspólnych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zainteresowaniach dorosłych i dzieci, konfliktach między rodzicami a dziećmi, wymarzonym zawodzie,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systemie szkolnictwa w Niemczech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opisywać: miejsca wypoczynku, wygląd, przyrodę na łące, wspólne zainteresowania dorosłych i dzieci,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wymarzony zawód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rozpoczynać, podtrzymywać i kończyć rozmowę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• wyrażać własne zdanie na dany temat (np. garderoby, ochrony środowiska, konfliktów między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rodzicami a dziećmi)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porównywać osoby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nazywać środki transportu i kierunki świata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przeprowadzić rozmowę w sklepie odzieżowym,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nazwać odpowiednio podstawowe kosmetyki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opisać pokój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opisać otaczającą przyrodę (np. łąkę)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powiedzieć, że woda, powietrze i gleba są zanieczyszczone/skażone/czyste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zaproponować rozwiązania mające na celu ochronę środowiska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nazwać kategorie filmowe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wymienić czynności, które wykonują dorośli wspólnie z dziećmi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zgodzić się z czyimś zdaniem / przyznać komuś rację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dokonać wyboru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przedstawiać swoje upodobania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C.  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rozumienie tekstu czytanego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, w ramach tej sprawności 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rozumie pojedyncze słowa, zwroty, wyrażenia i zdania, związane z danym tematem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rozumie polecenia w podręczniku i zeszycie ćwiczeń / materiałach ćwiczeniowych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rozumie globalnie i selektywnie teksty o znanej tematyce i strukturach gramatycznych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rozpoznaje różne rodzaje tekstów: wiersz, piosenka, notatka, sms, e-mail, program telewizyjny, opis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pokoju, opowiadanie, reklama, oferty, wpis internetowy, sprawozdanie, rozkład jazdy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D.  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pisanie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, w ramach tej sprawności uczeń potrafi: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rozpoznawać różnice między fonetyczną a graficzną formą wyrazu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pisać pojedyncze wyrazy, zwroty i wyrażenia oraz zdania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zapisywać informacje w formie notatki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pisać odpowiedź na e-mail, sms, wpis internetowy, kartkę pocztową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pisać wiersz/dialogi na podstawie podanych informacji i podanego schematu 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tworzyć krótkie opisy i opowiadania </w:t>
      </w:r>
    </w:p>
    <w:p w:rsidR="00411BC2" w:rsidRPr="00411BC2" w:rsidRDefault="00411BC2" w:rsidP="00411BC2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  przetwarzać tekst: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411BC2">
        <w:rPr>
          <w:rFonts w:ascii="Times New Roman" w:eastAsia="Times New Roman" w:hAnsi="Times New Roman"/>
          <w:bCs/>
          <w:sz w:val="24"/>
          <w:szCs w:val="24"/>
          <w:lang w:eastAsia="pl-PL"/>
        </w:rPr>
        <w:t>• przekazuje ustnie informacje uzyskane na podstawie tekstu słuchanego i czytanego lub materiału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graficznego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• pisze informacje uzyskane z tekstu słuchanego i czytanego lub materiału graficznego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  poznawać i stosować struktury gramatyczne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11BC2" w:rsidRPr="00411BC2" w:rsidRDefault="00411BC2" w:rsidP="00411BC2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konstrukcja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mit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z rzeczownikiem w celowniku</w:t>
      </w:r>
    </w:p>
    <w:p w:rsidR="00411BC2" w:rsidRPr="00411BC2" w:rsidRDefault="00411BC2" w:rsidP="00411BC2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zaimki pytajne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womit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mit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wem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czas przeszły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Perfekt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czasowników słabych, mocnych i rozdzielnie złożonych, w zdaniu oznajmującym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i pytającym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zastosowanie czasowników posiłkowych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haben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ein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Perfekt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odmiana czasowników modalnych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wollen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sollen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regularne i nieregularne stopniowanie przymiotników i przysłówków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wyrażenia porównawcze: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so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… wie,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als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vor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allem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odmiana czasowników z zaimkiem zwrotnym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sich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w celowniku w l. poj. i l. mn.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• zdania złożone współrzędnie ze spójnikiem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sonst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•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>przyimki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z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>celownikiem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>biernikiem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val="de-DE" w:eastAsia="pl-PL"/>
        </w:rPr>
        <w:t>auf, an, vor, hinter, unter, über, zwischen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zdania dopełnieniowe z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dass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konstrukcja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es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gab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konstrukcja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man</w:t>
      </w:r>
      <w:proofErr w:type="spellEnd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soll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zaimek nieosobowy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man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odmiana czasownika </w:t>
      </w:r>
      <w:proofErr w:type="spellStart"/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werden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znać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 informacje dotyczące Dnia Świętego Marcina i Prima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aprillis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, obchodzonych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>w Niemczech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6.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rozwijać umiejętności wchodzące w skład kompetencji kluczowych, a wykraczające poza kompetencję językową,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takie</w:t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jak: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wykonywanie zadań w toku pracy własnej i zespołowej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twórcze rozwiązywanie zadań problemowych, samodzielne wyszukiwanie i gromadzenie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potrzebnych informacji poprzez planowanie i realizowanie różnorodnych projektów językowych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kontrola i ocena własnego uczenia się, poprzez rozwiązywanie zadań samooceny w sekcji  </w:t>
      </w:r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Was ich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</w:t>
      </w:r>
      <w:proofErr w:type="spellStart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schon</w:t>
      </w:r>
      <w:proofErr w:type="spellEnd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alles</w:t>
      </w:r>
      <w:proofErr w:type="spellEnd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weiß</w:t>
      </w:r>
      <w:proofErr w:type="spellEnd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und</w:t>
      </w:r>
      <w:proofErr w:type="spellEnd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kann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stosowanie strategii uczenia się, co wpływa na rozwój autonomii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• korzystanie z różnych źródeł informacji (słownik dwujęzyczny,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internet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>7.    kształcić i rozwijać świadomość językową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polegającą na dostrzeganiu różnic i podobieństw między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językiem niemieckim i innymi językami obcymi (angielskim), jak również językiem polskim.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Ogólne zasady oceniania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programem nauczania oraz na podstawie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Wewnątrzszkolnego Systemu Oceniania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 dokonujący oceny wiedzy i umiejętności ucznia na lekcji języka niemieckiego w klasie 6 szkoły podstawowej, powinien uwzględnić następujące wskazówki: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1. Wiedza i umiejętności uczniów powinny być sprawdzane możliwie jak najczęściej, np. po każdej przeprowadzonej lekcji, po szeregu lekcji na dany temat lub po zakończeniu kolejnego rozdziału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>w podręczniku.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2. Kontrola wiedzy i umiejętności uczniów może przyjmować dwie formy: pisemną i ustną, dzięki czemu uczeń ma możliwość otrzymania pełnej i systematycznej informacji na temat przebiegu swojego procesu uczenia się.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3. Uczeń powinien mieć możliwość samodzielnej ewaluacji własnych postępów w nauce poprzez regularne wypełnianie testów i zadań przeznaczonych do samooceny, jak również poprzez inne formy samooceny wprowadzone przez nauczyciela.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4. W ocenie różnorodnej pracy projektowej, jak: projekty językowe i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realioznawcze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, klasowe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międzyklasowe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konkursy recytatorskie, projekty internetowe i in. pod uwagę brane jest w znacznym stopniu zaangażowanie uczniów w wykonywane zadanie.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Praca w grupie, w której uczeń rozwiązuje zadania, prowadzi dialogi, uczestniczy w grach i zabawach językowych, umożliwia dokonanie oceny, zarówno przez nauczyciela, jak również przez uczniów. Jednocześnie praca w grupie podlega ocenie jako umiejętność wchodząca w skład kompetencji kluczowych, kształtuje bowiem kompetencje społeczne ucznia.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6. Podczas lekcji języka niemieckiego oceniana jest również aktywność uczniów. Nauczyciel odnotowuje ją w dzienniku, o czym powiadamia ucznia. Za różne formy aktywności ucznia, takie jak: dobrowolne zgłaszanie się do odpowiedzi, samodzielne wykonywanie dodatkowych zadań, pomoc innym uczniom w rozwiązywaniu zadań, pomoc w organizowaniu projektów językowych, gier i zabaw itp., mogą być przyznawane plusy (3 plusy – ocena bardzo dobra).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7. Udział w konkursach przedmiotowych, w zależności od uzyskanych wyników, wpływa na podwyższenie oceny końcowej.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8. Ocena końcowa jest wystawiana na podstawie ocen cząstkowych za każdą sprawność językową: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rozumienie ze słuchu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mówienie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czytanie ze zrozumieniem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pisanie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. Sprawności te mogą być sprawdzane za pomocą następujących form: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• odpowiedź ustna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• zadania domowe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• kartkówka z aktualnego materiału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• praca klasowa z poszczególnych rozdziałów tematycznych.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9. Pisemne formy testów i sprawdzianów są oceniane zgodnie z wymaganą liczbą punktów na daną ocenę według następującej skali: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PROCENTOWA SKALA OCEN PRAC PISEMNYCH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Ocenianie kartkówek i sprawdzianów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Ocena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%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Niedostateczna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0 – 29,99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Dopuszczająca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30 – 39,99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Dopuszczająca +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40 – 49,99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Dostateczna.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50 – 59,99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Dostateczna +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60 – 69,99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Dobra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70 – 79,99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Dobra +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80 – 84,99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Bardzo dobra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85 – 89,99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Bardzo dobra +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90 – 95,99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Celująca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  <w:t>powyżej 95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uzyskać ocenę celującą ze sprawdzianu, jeśli poprawnie rozwiąże wszystkie zadania zawarte w teście oraz wykona nieobowiązkowe zadania półotwarte lub otwarte, punktowane dodatkowo. Punktacja oraz skala procentowa ocen powinna być w tym przypadku dostosowana do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Wewnątrzszkolnego Systemu Oceniania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10. Uczeń otrzymuje ocenę z plusem, jeśli spełnia wszystkie wymagania niezbędne do uzyskania oceny niższej oraz niektóre wymagania niezbędne do uzyskania oceny wyższej.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11. W przypadku otrzymania oceny niedostatecznej uczeń ma możliwość jej poprawy.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12. Uczeń może być dwukrotnie w ciągu semestru nieprzygotowany do zajęć lekcyjnych. W takim przypadku nauczyciel zobowiązany jest odnotować tę informację w dzienniku lekcji.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13. Nieprzygotowanie do pracy klasowej jest przyjmowane jedynie w przypadku dłuższej choroby lub wydarzeń losowych potwierdzonych przez rodziców (prawnych opiekunów) lub wychowawcę.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nieobecności ucznia na pracy klasowej, uczeń ma obowiązek napisać ją w wyznaczonym przez nauczyciela terminie, zgodnie z przyjętym przez szkołę </w:t>
      </w:r>
      <w:r w:rsidRPr="00411B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Wewnątrzszkolnym Systemem Oceniania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14. Poprawianie oceny przez ucznia przed końcem semestru lub roku nie jest możliwe.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15. Brak zdolności artystycznych ucznia, np. w zakresie śpiewania, nie ma wpływu na ocenę wykonanego zadania, jeśli cel zadania został przez niego zrealizowany, a uczeń wykazywał duże zaangażowanie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>w wykonanie zadania.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16. Zaangażowanie uczniów w pracę i motywacja do nauki powinny znaleźć odzwierciedlenie w wyższej ocenie.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17. Przy ocenie ucznia dyslektycznego lub z innymi deficytami powinny zostać uwzględnione zalecenia  zawarte w orzeczeniu poradni psychologicznej.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Szczegółowe kryteria oceniania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Sprawności językowe: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Rozumienie ze słuchu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W rozwijaniu tej sprawności językowej w klasie 6 szkoły podstawowej kładzie się nacisk na kształcenie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>u uczniów umiejętności rozumienia globalnego oraz selektywnego tekstu. Sprawność ta jest ćwiczona za pomocą zadań zamkniętych oraz półotwartych, do których należy: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określanie głównego tematu tekstu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zadania wielokrotnego wyboru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zadania typu </w:t>
      </w:r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prawda–fałsz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zakreślanie właściwej informacji przedstawionej w różnej formie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uzupełnianie luk w zdaniach lub w tekście na podstawie wysłuchanych informacji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przyporządkowanie ilustracji/zdjęć/imion/schematów do wysłuchanych informacji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ustalanie kolejności słyszanych informacji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przyporządkowywanie schematów wypowiedzi/dialogów do wysłuchanych tekstów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uzupełnianie tabeli na podstawie wysłuchanego tekstu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przedstawianie dialogów na podstawie wysłuchanych przykładów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łączenie części wypowiedzi na podstawie wysłuchanego tekstu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poprawianie informacji na podstawie wysłuchanych tekstów.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KRYTERIA OCENY ROZUMIENIA ZE SŁUCHU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celująca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spełnia wszystkie kryteria przewidziane na ocenę bardzo dobrą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bez większego trudu rozumie wypowiedzi w języku niemieckim na podstawie kontekstu sytuacyjnego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oraz związków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, nawet jeśli zawarte są w nich nowe struktury leksykalno-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gramatyczne.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bardzo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bez trudu rozumie wypowiedzi w języku niemieckim, formułowane przez różne osoby i zawierające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znane mu słownictwo oraz struktury gramatyczne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sens sytuacji komunikacyjnych oraz prawidłowo na nie reaguje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sprawnie wyszukuje informacje ogólne i szczegółowe w  wypowiedziach, dialogach, komunikatach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w pełni rozumie instrukcje nauczyciela formułowane w języku niemieckim i prawidłowo na nie reaguje.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w znacznym stopniu rozumie wypowiedzi w języku niemieckim formułowane przez różne osoby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i zawierające znane mu słownictwo oraz struktury gramatyczne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rozumie sens większości sytuacji komunikacyjnych oraz prawidłowo na nie reaguje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sprawnie wyszukuje informacje ogólne i szczegółowe w wypowiedziach, dialogach, komunikatach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instrukcje nauczyciela formułowane w języku niemieckim i prawidłowo na nie reaguje.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Ocena 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rozumie dużą część prostych wypowiedzi w języku niemieckim formułowanych przez różne osoby         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i zawierających znane mu słownictwo oraz struktury gramatyczne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rozumie ogólny sens większości sytuacji komunikacyjnych oraz przeważnie prawidłowo na nie reaguje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wyszukuje większość szczegółowych informacji w nieskomplikowanych wypowiedziach, dialogach,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komunikatach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większą część prostych instrukcji nauczyciela, formułowanych w języku niemieckim i zazwyczaj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prawidłowo na nie reaguje.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dopuszczająca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niewielką część wypowiedzi w języku niemieckim, zawierających słownictwo i struktury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gramatyczne ujęte w programie nauczania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ogólny sens tylko niektórych sytuacji komunikacyjnych oraz często reaguje na nie nieprawidłowo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wyszukuje jedynie niektóre informacje szczegółowe w nieskomplikowanych wypowiedziach, dialogach,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komunikatach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niektóre proste instrukcje i polecenia nauczyciela formułowane w języku niemieckim oraz nie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zawsze prawidłowo na nie reaguje.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niedostateczna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 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rozumie najprostszych wypowiedzi w języku niemieckim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rozumie ogólny sens bardzo nielicznych sytuacji komunikacyjnych lub nie rozumie ich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wcale; ma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problem z prawidłowym reagowaniem na nie lub nie reaguje wcale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potrafi wyszukać szczegółowych informacji w nieskomplikowanych wypowiedziach, dialogach,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komunikatach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nie rozumie prostych instrukcji i poleceń nauczyciela formułowanych w języku niemieckim.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Mówienie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Podczas lekcji języka niemieckiego sprawność ta jest rozwijana w ramach następujących obszarów: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udzielanie i uzyskiwanie informacji dotyczących sytuacji przewidzianych w programie nauczania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inicjowanie, podtrzymywanie i kończenie rozmowy w typowych sytuacjach komunikacyjnych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opowiadanie o osobach, wydarzeniach dotyczących sytuacji przewidzianych w programie nauczania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wyrażanie podziękowania, życzenia, entuzjazmu, radości, żalu, zmartwienia, nadziei, ochoty na coś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formułowanie opisów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formułowanie wypowiedzi na podstawie materiału stymulującego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przekazywanie informacji na podstawie różnego rodzaju tekstów i materiału obrazkowego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przedstawianie własnego zdania i uzasadnianie 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dokonywanie wyboru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przyjmowanie i odrzucanie propozycji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przedstawianie swoich upodobań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reagowanie w typowej sytuacji komunikacyjnej, określonej w programie nauczania</w:t>
      </w:r>
    </w:p>
    <w:p w:rsidR="00411BC2" w:rsidRPr="00411BC2" w:rsidRDefault="00411BC2" w:rsidP="00411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poprawne wypowiadanie wyrazów w języku niemieckim.</w:t>
      </w:r>
    </w:p>
    <w:p w:rsidR="00411BC2" w:rsidRPr="00411BC2" w:rsidRDefault="00411BC2" w:rsidP="00411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KRYTERIA OCENY MÓWIENIA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celująca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spełnia wszystkie kryteria na ocenę bardzo dobrą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tworzy wypowiedzi ustne, jakościowo wykraczające poza zakres programu nauczania (zakres leksykalny,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gramatyczny, płynność i oryginalność wypowiedzi).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bardzo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swobodnie zdobywa informacje i udziela ich w typowych sytuacjach dnia codziennego, nie popełniając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przy tym błędów językowych i gramatycznych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swobodnie wyraża swoje zdanie na dany temat, używając bogatego słownictwa i poprawnych struktur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gramatycznych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bezbłędnie reaguje na zaistniałą sytuację komunikacyjną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potrafi bezbłędnie i płynnie opowiadać o sytuacjach określonych w programie nauczania oraz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formułować opisy ustne przewidziane w programie nauczania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płynnie inicjuje, podtrzymuje i kończy prostą rozmowę, dotyczącą typowych sytuacji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• potrafi stosować środki leksykalne i gramatyczne adekwatne do sytuacji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jego wypowiedzi są całkowicie poprawne pod względem fonetycznym, bez błędów w wymowie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i intonacji.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zdobywa informacje i udziela ich w typowych sytuacjach dnia codziennego; nieliczne błędy językowe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nie zakłócają komunikacji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wyraża swoje zdanie na dany temat, używa dość bogatego słownictwa i poprawnych struktur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gramatycznych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potrafi dość płynnie opowiadać o sytuacjach określonych w programie nauczania oraz formułować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krótkie opisy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inicjuje, podtrzymuje i kończy prostą rozmowę, dotyczącą typowych sytuacji; nieliczne błędy językowe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nie utrudniają komunikacji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prawie zawsze stosuje środki leksykalne i gramatyczne adekwatne do sytuacji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jego wypowiedzi są poprawne pod względem fonetycznym, bez istotnych błędów w wymowie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i intonacji.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 pomocą nauczyciela lub innych uczniów zadaje proste pytania i udziela prostych odpowiedzi;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używa przy tym prostego słownictwa i prostych form gramatycznych, jednak nie zawsze poprawnych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potrafi wyrazić w prosty sposób swoje zdanie na dany temat, choć widoczne są błędy leksykalne             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i gramatyczne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potrafi formułować proste wypowiedzi zgodnie z programem nauczania 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potrafi prowadzić rozmowę w prostej sytuacji komunikacyjnej jedynie z pomocą nauczyciela i według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schematu, jego wypowiedź jest jednak niepełna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przeważnie reaguje w typowych sytuacjach komunikacyjnych, popełnia jednak błędy językowe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potrafi w ograniczonym stopniu stosować środki leksykalne i gramatyczne adekwatne do sytuacji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jego wypowiedzi zawierają błędy fonetyczne, które nie powodują jednak niezrozumienia wypowiedzi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błędy leksykalne i gramatyczne w nieznacznym stopniu utrudniają komunikację.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Ocena dopuszczająca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potrafi w ograniczonym stopniu zadawać pytania i udzielać odpowiedzi; ma przy tym znaczne problemy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z ich trafnością, poprawnością gramatyczną, leksykalną i fonetyczną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• jedynie ze znaczną pomocą nauczyciela wyraża w prosty sposób swoje zdanie na dany temat, popełniając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przy tym liczne błędy językowe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potrafi formułować proste wypowiedzi zgodnie z programem nauczania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tylko częściowo potrafi nawiązać rozmowę w prostej sytuacji komunikacyjnej, ma problemy z jej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utrzymaniem i zakończeniem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ma problemy z poprawnym reagowaniem w typowych sytuacjach komunikacyjnych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podczas formułowania wypowiedzi posługuje się schematami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ma znaczne problemy ze stosowaniem poznanych środków leksykalnych i gramatycznych adekwatnie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do sytuacji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jego wypowiedzi zawierają liczne błędy fonetyczne, które często powodują niezrozumienie wypowiedzi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błędy leksykalne, gramatyczne i fonetyczne utrudniają komunikację.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niedostateczna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potrafi zadawać pytań i udzielać odpowiedzi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potrafi wyrażać swoich myśli, odczuć, swojej opinii na dany temat z powodu zbyt ubogiego zasobu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leksykalno-gramatycznego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potrafi formułować najprostszych wypowiedzi obejmujących tematykę ujętą w programie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nauczania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nie potrafi nawiązać, podtrzymać i zakończyć rozmowy w prostej sytuacji komunikacyjnej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nie potrafi właściwie zareagować w najprostszych sytuacjach komunikacyjnych, uwzględnionych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w zakresie tematycznym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tworzy wypowiedź, która nie zawiera wymaganej liczby niezbędnych informacji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potrafi stosować poznanych środków leksykalnych i gramatycznych adekwatnie do sytuacji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jego wypowiedzi zawierają znaczące błędy fonetyczne, leksykalne i gramatyczne, które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uniemożliwiają zrozumienie wypowiedzi.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Czytanie ze zrozumieniem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Podczas lekcji języka niemieckiego sprawność ta rozwijana jest za pomocą następujących form zadań: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zadania wielokrotnego wyboru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uzupełnianie fragmentów tekstu/dialogu, luk w tekście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zadania typu </w:t>
      </w:r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prawda–fałsz / ja–</w:t>
      </w:r>
      <w:proofErr w:type="spellStart"/>
      <w:r w:rsidRPr="00411BC2">
        <w:rPr>
          <w:rFonts w:ascii="Times New Roman" w:eastAsia="Times New Roman" w:hAnsi="Times New Roman"/>
          <w:i/>
          <w:sz w:val="24"/>
          <w:szCs w:val="24"/>
          <w:lang w:eastAsia="pl-PL"/>
        </w:rPr>
        <w:t>nein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tworzenie odpowiedzi na list, e-mail, sms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dopasowanie ilustracji/informacji do tekstów </w:t>
      </w:r>
    </w:p>
    <w:p w:rsidR="00411BC2" w:rsidRPr="00411BC2" w:rsidRDefault="00411BC2" w:rsidP="00411B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łączenie osoby z informacją, informacji, pytań i odpowiedzi</w:t>
      </w:r>
    </w:p>
    <w:p w:rsidR="00411BC2" w:rsidRPr="00411BC2" w:rsidRDefault="00411BC2" w:rsidP="00411B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tworzenie pytań do odpowiedzi</w:t>
      </w:r>
    </w:p>
    <w:p w:rsidR="00411BC2" w:rsidRPr="00411BC2" w:rsidRDefault="00411BC2" w:rsidP="00411B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formułowanie wypowiedzi ustnej / dialogów na podstawie przeczytanego tekstu/dialogu</w:t>
      </w:r>
    </w:p>
    <w:p w:rsidR="00411BC2" w:rsidRPr="00411BC2" w:rsidRDefault="00411BC2" w:rsidP="00411B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przyporządkowywanie tytułów/nagłówków do tekstów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KRYTERIA OCENY CZYTANIA ZE ZROZUMIENIEM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Ocena celująca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spełnia wszystkie kryteria przewidziane na ocenę bardzo dobrą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bez problemu rozumie na podstawie kontekstu sytuacyjnego oraz związków </w:t>
      </w:r>
      <w:proofErr w:type="spellStart"/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teksty użytkowe i informacyjne, nawet jeśli występują w nich struktury gramatyczno-leksykalne,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wykraczające poza program nauczania.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bardzo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bez trudu rozumie proste teksty ujęte w programie nauczania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sprawnie znajduje potrzebne informacje szczegółowe w tekście.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rozumie ogólnie większość prostych tekstów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potrafi znaleźć większość potrzebnych informacji szczegółowych w tekście.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rozumie ogólnie dużą część prostych tekstów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znajduje część potrzebnych informacji szczegółowych w tekście.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dopuszczająca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rozumie nieliczne proste teksty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potrafi odnaleźć w tekście nieliczne informacje.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niedostateczna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rozumie prostych tekstów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nie potrafi odnaleźć w tekście potrzebnych informacji szczegółowych.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shd w:val="clear" w:color="auto" w:fill="E2EFD9" w:themeFill="accent6" w:themeFillTint="33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Pisanie</w:t>
      </w:r>
    </w:p>
    <w:p w:rsidR="00411BC2" w:rsidRPr="00411BC2" w:rsidRDefault="00411BC2" w:rsidP="00411BC2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br/>
        <w:t>Na piątym stopniu edukacji</w:t>
      </w:r>
      <w:r w:rsidRPr="00411B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sprawność ta jest ćwiczona poprzez stosowanie następujących ćwiczeń: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tworzenie opisów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pisanie krótkich tekstów, jak: e-mail, notatka, wpis internetowy, sms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uzupełnianie luk w zdaniach i tekstach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uzupełnianie elementów dialogu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uzupełnianie diagramów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KRYTERIA OCENY SPRAWNOŚCI PISANIA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Ocena celująca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spełnia wszystkie kryteria przewidziane na ocenę bardzo dobrą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tworzy wypowiedzi pisemne, jakościowo wykraczające poza program nauczania (zakres leksykalny,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gramatyczny, płynność i oryginalność wypowiedzi).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Ocena bardzo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bez trudu dostrzega różnice między fonetyczną a graficzną formą wyrazu oraz bezbłędnie zapisuje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poznane słowa i wyrażenia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bez trudu tworzy wypowiedzi pisemne przewidziane w programie nauczania, stosując urozmaicone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słownictwo i struktury gramatyczne właściwe dla danej wypowiedzi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w sposób wyczerpujący przekazuje informacje w formie pisemnej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tworzy bezbłędne wypowiedzi pisemne.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Ocena dobra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dostrzega różnice między fonetyczną a graficzną formą wyrazu oraz bezbłędnie zapisuje większość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poznanych słów i wyrażeń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tworzy wypowiedzi pisemne przewidziane w zakresie tematycznym, stosując dość urozmaicone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słownictwo i struktury gramatyczne właściwe dla danej wypowiedzi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w sposób wyczerpujący przekazuje informacje w formie pisemnej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tworzy wypowiedzi z niewielką liczbą błędów, jednak nie ma to wpływu na obniżenie jakości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wypowiedzi pisemnej.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ma trudności w dostrzeganiu różnic między fonetyczną a graficzną formą wyrazu oraz bezbłędnym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zapisie poznanych słów i wyrażeń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tworzy proste wypowiedzi pisemne przewidziane w zakresie tematycznym, stosując proste słownictwo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i struktury gramatyczne właściwe dla danej wypowiedzi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w sposób niepełny i nieprecyzyjny przekazuje informacje w formie pisemnej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tworzy wypowiedzi ze znacznymi ilościami błędów leksykalnych, ortograficznych i gramatycznych, które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powodują częściowe zakłócenie komunikacji i wynikają z niewystarczającego opanowania materiału.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dopuszczająca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ma znaczące trudności w dostrzeganiu różnic między fonetyczną a graficzną formą wyrazu oraz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bezbłędnym zapisywaniu poznanych słów i wyrażeń; często nie potrafi poprawnie uzupełnić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brakujących liter w poznanych wcześniej wyrazach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ma znaczne problemy z tworzeniem spójnych wypowiedzi pisemnych; stosuje przy tym ubogie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słownictwo i struktury gramatyczne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przekazuje informacji w formie pisemnej w sposób wyczerpujący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tworzy wypowiedzi ze znaczną liczbą błędów, co utrudnia przekazanie informacji. 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niedostateczna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dostrzega różnic między fonetyczną a graficzną formą wyrazu, nie potrafi poprawnie uzupełnić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brakujących liter w poznanych wcześniej wyrazach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z powodu bardzo ograniczonej znajomości słownictwa i struktur leksykalno-gramatycznych nie potrafi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tworzyć prostych wypowiedzi pisemnych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próbuje w sposób odtwórczy tworzyć wypowiedzi pisemne, jednak jego wypowiedź nie zawiera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   informacji niezbędnych do przekazania wymaganych treści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 umie budować poprawnych zdań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posiada niewystarczający zasób słownictwa do przekazania informacji w tekście pisanym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>• nieodpowiednio dobiera słownictwo</w:t>
      </w:r>
    </w:p>
    <w:p w:rsidR="00411BC2" w:rsidRPr="00411BC2" w:rsidRDefault="00411BC2" w:rsidP="00411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BC2">
        <w:rPr>
          <w:rFonts w:ascii="Times New Roman" w:eastAsia="Times New Roman" w:hAnsi="Times New Roman"/>
          <w:sz w:val="24"/>
          <w:szCs w:val="24"/>
          <w:lang w:eastAsia="pl-PL"/>
        </w:rPr>
        <w:t xml:space="preserve">• robi liczne, rażące błędy ortograficzne, gramatyczne i leksykalne. </w:t>
      </w:r>
    </w:p>
    <w:p w:rsidR="00411BC2" w:rsidRPr="00411BC2" w:rsidRDefault="00411BC2" w:rsidP="00411BC2">
      <w:pPr>
        <w:rPr>
          <w:rFonts w:ascii="Times New Roman" w:hAnsi="Times New Roman"/>
          <w:sz w:val="24"/>
          <w:szCs w:val="24"/>
        </w:rPr>
      </w:pPr>
    </w:p>
    <w:p w:rsidR="001149BC" w:rsidRPr="00411BC2" w:rsidRDefault="001149BC" w:rsidP="00411BC2">
      <w:pPr>
        <w:rPr>
          <w:rFonts w:ascii="Times New Roman" w:hAnsi="Times New Roman"/>
          <w:sz w:val="24"/>
          <w:szCs w:val="24"/>
        </w:rPr>
      </w:pPr>
    </w:p>
    <w:sectPr w:rsidR="001149BC" w:rsidRPr="004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2"/>
    <w:rsid w:val="001149BC"/>
    <w:rsid w:val="00340B85"/>
    <w:rsid w:val="004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7872"/>
  <w15:chartTrackingRefBased/>
  <w15:docId w15:val="{AA17A89A-F55A-4164-94BE-04551B8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3795</Words>
  <Characters>22774</Characters>
  <Application>Microsoft Office Word</Application>
  <DocSecurity>0</DocSecurity>
  <Lines>189</Lines>
  <Paragraphs>53</Paragraphs>
  <ScaleCrop>false</ScaleCrop>
  <Company/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</dc:creator>
  <cp:keywords/>
  <dc:description/>
  <cp:lastModifiedBy>Monika Grzyb</cp:lastModifiedBy>
  <cp:revision>2</cp:revision>
  <dcterms:created xsi:type="dcterms:W3CDTF">2020-11-30T11:17:00Z</dcterms:created>
  <dcterms:modified xsi:type="dcterms:W3CDTF">2020-12-08T08:27:00Z</dcterms:modified>
</cp:coreProperties>
</file>